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14A6" w14:textId="77777777" w:rsidR="007F537C" w:rsidRPr="00432140" w:rsidRDefault="007F537C" w:rsidP="001663E3">
      <w:pPr>
        <w:jc w:val="center"/>
        <w:rPr>
          <w:rFonts w:cstheme="minorHAnsi"/>
          <w:lang w:val="en-GB"/>
        </w:rPr>
      </w:pPr>
      <w:r w:rsidRPr="00432140">
        <w:rPr>
          <w:rFonts w:cstheme="minorHAnsi"/>
          <w:noProof/>
          <w:lang w:val="en-GB"/>
        </w:rPr>
        <w:drawing>
          <wp:inline distT="0" distB="0" distL="0" distR="0" wp14:anchorId="6691F414" wp14:editId="084D8833">
            <wp:extent cx="1833245" cy="825500"/>
            <wp:effectExtent l="0" t="0" r="14605" b="12700"/>
            <wp:docPr id="1" name="Picture 1" descr="Et bilde som inneholder Font, tekst,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 bilde som inneholder Font, tekst, Grafikk, design&#10;&#10;Automatisk generert beskrivels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33245" cy="825500"/>
                    </a:xfrm>
                    <a:prstGeom prst="rect">
                      <a:avLst/>
                    </a:prstGeom>
                    <a:noFill/>
                    <a:ln>
                      <a:noFill/>
                    </a:ln>
                  </pic:spPr>
                </pic:pic>
              </a:graphicData>
            </a:graphic>
          </wp:inline>
        </w:drawing>
      </w:r>
    </w:p>
    <w:p w14:paraId="36D8CB7E" w14:textId="77777777" w:rsidR="007F537C" w:rsidRPr="00432140" w:rsidRDefault="007F537C" w:rsidP="009441C7">
      <w:pPr>
        <w:rPr>
          <w:rFonts w:cstheme="minorHAnsi"/>
          <w:lang w:val="en-GB"/>
        </w:rPr>
      </w:pPr>
    </w:p>
    <w:p w14:paraId="60785995" w14:textId="28744D61" w:rsidR="001126B9" w:rsidRPr="00432140" w:rsidRDefault="007F537C" w:rsidP="001126B9">
      <w:pPr>
        <w:pStyle w:val="Tittel"/>
        <w:spacing w:after="160"/>
        <w:jc w:val="center"/>
        <w:rPr>
          <w:rFonts w:asciiTheme="minorHAnsi" w:hAnsiTheme="minorHAnsi" w:cstheme="minorHAnsi"/>
          <w:lang w:val="en-GB"/>
        </w:rPr>
      </w:pPr>
      <w:r w:rsidRPr="00432140">
        <w:rPr>
          <w:rFonts w:asciiTheme="minorHAnsi" w:hAnsiTheme="minorHAnsi" w:cstheme="minorHAnsi"/>
          <w:b/>
          <w:sz w:val="36"/>
          <w:szCs w:val="36"/>
          <w:lang w:val="en-GB"/>
        </w:rPr>
        <w:t xml:space="preserve">Terms of Reference for the </w:t>
      </w:r>
      <w:r w:rsidR="00942095">
        <w:rPr>
          <w:rFonts w:asciiTheme="minorHAnsi" w:hAnsiTheme="minorHAnsi" w:cstheme="minorHAnsi"/>
          <w:b/>
          <w:sz w:val="36"/>
          <w:szCs w:val="36"/>
          <w:lang w:val="en-GB"/>
        </w:rPr>
        <w:t xml:space="preserve">Evaluation </w:t>
      </w:r>
      <w:r w:rsidRPr="00432140">
        <w:rPr>
          <w:rFonts w:asciiTheme="minorHAnsi" w:hAnsiTheme="minorHAnsi" w:cstheme="minorHAnsi"/>
          <w:b/>
          <w:sz w:val="36"/>
          <w:szCs w:val="36"/>
          <w:lang w:val="en-GB"/>
        </w:rPr>
        <w:t>of QZA-20 0246</w:t>
      </w:r>
      <w:r w:rsidR="004012CF" w:rsidRPr="00432140">
        <w:rPr>
          <w:rFonts w:asciiTheme="minorHAnsi" w:hAnsiTheme="minorHAnsi" w:cstheme="minorHAnsi"/>
          <w:b/>
          <w:sz w:val="36"/>
          <w:szCs w:val="36"/>
          <w:lang w:val="en-GB"/>
        </w:rPr>
        <w:t xml:space="preserve">, </w:t>
      </w:r>
      <w:r w:rsidR="001126B9" w:rsidRPr="00432140">
        <w:rPr>
          <w:rFonts w:asciiTheme="minorHAnsi" w:hAnsiTheme="minorHAnsi" w:cstheme="minorHAnsi"/>
          <w:b/>
          <w:sz w:val="36"/>
          <w:szCs w:val="36"/>
          <w:lang w:val="en-GB"/>
        </w:rPr>
        <w:t>Scaling Conservation Agriculture-Based Sustainable Intensification</w:t>
      </w:r>
      <w:r w:rsidR="00FC3C5D">
        <w:rPr>
          <w:rFonts w:asciiTheme="minorHAnsi" w:hAnsiTheme="minorHAnsi" w:cstheme="minorHAnsi"/>
          <w:b/>
          <w:sz w:val="36"/>
          <w:szCs w:val="36"/>
          <w:lang w:val="en-GB"/>
        </w:rPr>
        <w:t xml:space="preserve"> (SCASI)</w:t>
      </w:r>
      <w:r w:rsidR="001126B9" w:rsidRPr="00432140">
        <w:rPr>
          <w:rFonts w:asciiTheme="minorHAnsi" w:hAnsiTheme="minorHAnsi" w:cstheme="minorHAnsi"/>
          <w:b/>
          <w:sz w:val="36"/>
          <w:szCs w:val="36"/>
          <w:lang w:val="en-GB"/>
        </w:rPr>
        <w:t xml:space="preserve"> In Ethiopia</w:t>
      </w:r>
    </w:p>
    <w:p w14:paraId="0423F878" w14:textId="1E481924" w:rsidR="007F537C" w:rsidRPr="00432140" w:rsidRDefault="007F537C" w:rsidP="009441C7">
      <w:pPr>
        <w:pStyle w:val="Overskrift1"/>
        <w:numPr>
          <w:ilvl w:val="0"/>
          <w:numId w:val="1"/>
        </w:numPr>
        <w:spacing w:after="160"/>
        <w:rPr>
          <w:rFonts w:asciiTheme="minorHAnsi" w:hAnsiTheme="minorHAnsi" w:cstheme="minorHAnsi"/>
          <w:b/>
          <w:sz w:val="28"/>
          <w:szCs w:val="28"/>
          <w:lang w:val="en-GB"/>
        </w:rPr>
      </w:pPr>
      <w:r w:rsidRPr="00432140">
        <w:rPr>
          <w:rFonts w:asciiTheme="minorHAnsi" w:hAnsiTheme="minorHAnsi" w:cstheme="minorHAnsi"/>
          <w:b/>
          <w:sz w:val="28"/>
          <w:szCs w:val="28"/>
          <w:lang w:val="en-GB"/>
        </w:rPr>
        <w:t>About the Development Fund</w:t>
      </w:r>
    </w:p>
    <w:p w14:paraId="57F26151" w14:textId="625D6FF4" w:rsidR="007F537C" w:rsidRPr="00432140" w:rsidRDefault="007F537C" w:rsidP="00432140">
      <w:pPr>
        <w:spacing w:line="240" w:lineRule="auto"/>
        <w:jc w:val="both"/>
        <w:rPr>
          <w:rFonts w:cstheme="minorHAnsi"/>
          <w:lang w:val="en-GB"/>
        </w:rPr>
      </w:pPr>
      <w:r w:rsidRPr="00432140">
        <w:rPr>
          <w:rFonts w:cstheme="minorHAnsi"/>
          <w:lang w:val="en-GB"/>
        </w:rPr>
        <w:t xml:space="preserve">For more than 40 years the Development Fund (DF) has collaborated with local communities and civil society </w:t>
      </w:r>
      <w:r w:rsidR="00D62579">
        <w:rPr>
          <w:rFonts w:cstheme="minorHAnsi"/>
          <w:lang w:val="en-GB"/>
        </w:rPr>
        <w:t>organizations</w:t>
      </w:r>
      <w:r w:rsidRPr="00432140">
        <w:rPr>
          <w:rFonts w:cstheme="minorHAnsi"/>
          <w:lang w:val="en-GB"/>
        </w:rPr>
        <w:t xml:space="preserve"> in developing countries to improve </w:t>
      </w:r>
      <w:r w:rsidR="002624C4">
        <w:rPr>
          <w:rFonts w:cstheme="minorHAnsi"/>
          <w:lang w:val="en-GB"/>
        </w:rPr>
        <w:t>food production</w:t>
      </w:r>
      <w:r w:rsidRPr="00432140">
        <w:rPr>
          <w:rFonts w:cstheme="minorHAnsi"/>
          <w:lang w:val="en-GB"/>
        </w:rPr>
        <w:t xml:space="preserve"> and income generation of highly vulnerable and </w:t>
      </w:r>
      <w:r w:rsidR="00D62579">
        <w:rPr>
          <w:rFonts w:cstheme="minorHAnsi"/>
          <w:lang w:val="en-GB"/>
        </w:rPr>
        <w:t>marginalized</w:t>
      </w:r>
      <w:r w:rsidRPr="00432140">
        <w:rPr>
          <w:rFonts w:cstheme="minorHAnsi"/>
          <w:lang w:val="en-GB"/>
        </w:rPr>
        <w:t xml:space="preserve"> rural communities. DF’s vision is a sustainable and just world with freedom from hunger, poverty, and </w:t>
      </w:r>
      <w:r w:rsidR="00D62579">
        <w:rPr>
          <w:rFonts w:cstheme="minorHAnsi"/>
          <w:lang w:val="en-GB"/>
        </w:rPr>
        <w:t>marginalization</w:t>
      </w:r>
      <w:r w:rsidRPr="00432140">
        <w:rPr>
          <w:rFonts w:cstheme="minorHAnsi"/>
          <w:lang w:val="en-GB"/>
        </w:rPr>
        <w:t xml:space="preserve">. Hundreds of thousands of small-scale farming households have received </w:t>
      </w:r>
      <w:r w:rsidR="00D62579">
        <w:rPr>
          <w:rFonts w:cstheme="minorHAnsi"/>
          <w:lang w:val="en-GB"/>
        </w:rPr>
        <w:t>DF support</w:t>
      </w:r>
      <w:r w:rsidRPr="00432140">
        <w:rPr>
          <w:rFonts w:cstheme="minorHAnsi"/>
          <w:lang w:val="en-GB"/>
        </w:rPr>
        <w:t xml:space="preserve"> to develop resilient livelihoods and eliminate hunger, malnutrition, and poverty in their communities. </w:t>
      </w:r>
    </w:p>
    <w:p w14:paraId="7580623F" w14:textId="51D3C9CE" w:rsidR="00186B61" w:rsidRPr="00186B61" w:rsidRDefault="00186B61" w:rsidP="00186B61">
      <w:pPr>
        <w:spacing w:line="240" w:lineRule="auto"/>
        <w:jc w:val="both"/>
        <w:rPr>
          <w:rFonts w:cstheme="minorHAnsi"/>
          <w:lang w:val="en-GB"/>
        </w:rPr>
      </w:pPr>
      <w:r w:rsidRPr="00186B61">
        <w:rPr>
          <w:rFonts w:cstheme="minorHAnsi"/>
          <w:lang w:val="en-GB"/>
        </w:rPr>
        <w:t xml:space="preserve">DF has stood steadfast in the forefront among development </w:t>
      </w:r>
      <w:r w:rsidR="00AB26C8">
        <w:rPr>
          <w:rFonts w:cstheme="minorHAnsi"/>
          <w:lang w:val="en-GB"/>
        </w:rPr>
        <w:t>organizations</w:t>
      </w:r>
      <w:r w:rsidRPr="00186B61">
        <w:rPr>
          <w:rFonts w:cstheme="minorHAnsi"/>
          <w:lang w:val="en-GB"/>
        </w:rPr>
        <w:t xml:space="preserve"> promoting the empowerment of </w:t>
      </w:r>
      <w:r w:rsidR="00AB26C8">
        <w:rPr>
          <w:rFonts w:cstheme="minorHAnsi"/>
          <w:lang w:val="en-GB"/>
        </w:rPr>
        <w:t>marginalized</w:t>
      </w:r>
      <w:r w:rsidRPr="00186B61">
        <w:rPr>
          <w:rFonts w:cstheme="minorHAnsi"/>
          <w:lang w:val="en-GB"/>
        </w:rPr>
        <w:t xml:space="preserve"> rural communities,  pro-poor policies</w:t>
      </w:r>
      <w:r w:rsidR="00EE1FA5">
        <w:rPr>
          <w:rFonts w:cstheme="minorHAnsi"/>
          <w:lang w:val="en-GB"/>
        </w:rPr>
        <w:t>,</w:t>
      </w:r>
      <w:r w:rsidRPr="00186B61">
        <w:rPr>
          <w:rFonts w:cstheme="minorHAnsi"/>
          <w:lang w:val="en-GB"/>
        </w:rPr>
        <w:t xml:space="preserve"> and appropriate solutions, particularly through approaches such as crop diversification, model-farmer, climate adaptive villages (CAVs), affordable climate adaptive agriculture techniques, community seed banks, small-scale irrigation and </w:t>
      </w:r>
      <w:r w:rsidR="00EE1FA5">
        <w:rPr>
          <w:rFonts w:cstheme="minorHAnsi"/>
          <w:lang w:val="en-GB"/>
        </w:rPr>
        <w:t>mechanization</w:t>
      </w:r>
      <w:r w:rsidRPr="00186B61">
        <w:rPr>
          <w:rFonts w:cstheme="minorHAnsi"/>
          <w:lang w:val="en-GB"/>
        </w:rPr>
        <w:t xml:space="preserve">, local natural resource management, microcredits and capacity building of civil society and grassroots </w:t>
      </w:r>
      <w:r w:rsidR="00EE1FA5">
        <w:rPr>
          <w:rFonts w:cstheme="minorHAnsi"/>
          <w:lang w:val="en-GB"/>
        </w:rPr>
        <w:t>organization</w:t>
      </w:r>
      <w:r w:rsidRPr="00186B61">
        <w:rPr>
          <w:rFonts w:cstheme="minorHAnsi"/>
          <w:lang w:val="en-GB"/>
        </w:rPr>
        <w:t xml:space="preserve">. DF </w:t>
      </w:r>
      <w:r w:rsidR="00EE1FA5">
        <w:rPr>
          <w:rFonts w:cstheme="minorHAnsi"/>
          <w:lang w:val="en-GB"/>
        </w:rPr>
        <w:t>mobilizes</w:t>
      </w:r>
      <w:r w:rsidRPr="00186B61">
        <w:rPr>
          <w:rFonts w:cstheme="minorHAnsi"/>
          <w:lang w:val="en-GB"/>
        </w:rPr>
        <w:t xml:space="preserve"> the assets of small-scale farmers to ensure local contribution, involvement, and ownership, which is key to sustainable, resilient, and equitable development. </w:t>
      </w:r>
    </w:p>
    <w:p w14:paraId="44151E84" w14:textId="63D74695" w:rsidR="007F537C" w:rsidRPr="00432140" w:rsidRDefault="007F537C" w:rsidP="009441C7">
      <w:pPr>
        <w:pStyle w:val="Overskrift1"/>
        <w:numPr>
          <w:ilvl w:val="0"/>
          <w:numId w:val="1"/>
        </w:numPr>
        <w:spacing w:after="160"/>
        <w:rPr>
          <w:rFonts w:asciiTheme="minorHAnsi" w:hAnsiTheme="minorHAnsi" w:cstheme="minorHAnsi"/>
          <w:b/>
          <w:sz w:val="28"/>
          <w:szCs w:val="28"/>
          <w:lang w:val="en-GB"/>
        </w:rPr>
      </w:pPr>
      <w:r w:rsidRPr="00432140">
        <w:rPr>
          <w:rFonts w:asciiTheme="minorHAnsi" w:hAnsiTheme="minorHAnsi" w:cstheme="minorHAnsi"/>
          <w:b/>
          <w:sz w:val="28"/>
          <w:szCs w:val="28"/>
          <w:lang w:val="en-GB"/>
        </w:rPr>
        <w:t>Background and Context</w:t>
      </w:r>
    </w:p>
    <w:p w14:paraId="7940822B" w14:textId="7CB3D3DB" w:rsidR="007F537C" w:rsidRPr="00892A3B" w:rsidRDefault="007F537C" w:rsidP="000E30AF">
      <w:pPr>
        <w:pStyle w:val="Listeavsnitt"/>
        <w:numPr>
          <w:ilvl w:val="1"/>
          <w:numId w:val="1"/>
        </w:numPr>
        <w:spacing w:after="160"/>
        <w:rPr>
          <w:rFonts w:asciiTheme="minorHAnsi" w:hAnsiTheme="minorHAnsi" w:cstheme="minorHAnsi"/>
          <w:b/>
          <w:bCs/>
          <w:sz w:val="24"/>
          <w:szCs w:val="24"/>
          <w:lang w:val="en-GB"/>
        </w:rPr>
      </w:pPr>
      <w:r w:rsidRPr="00892A3B">
        <w:rPr>
          <w:rFonts w:asciiTheme="minorHAnsi" w:hAnsiTheme="minorHAnsi" w:cstheme="minorHAnsi"/>
          <w:b/>
          <w:bCs/>
          <w:sz w:val="24"/>
          <w:szCs w:val="24"/>
          <w:lang w:val="en-GB"/>
        </w:rPr>
        <w:t>Pro</w:t>
      </w:r>
      <w:r w:rsidR="000A6ADA" w:rsidRPr="00892A3B">
        <w:rPr>
          <w:rFonts w:asciiTheme="minorHAnsi" w:hAnsiTheme="minorHAnsi" w:cstheme="minorHAnsi"/>
          <w:b/>
          <w:bCs/>
          <w:sz w:val="24"/>
          <w:szCs w:val="24"/>
          <w:lang w:val="en-GB"/>
        </w:rPr>
        <w:t>gramme</w:t>
      </w:r>
      <w:r w:rsidRPr="00892A3B">
        <w:rPr>
          <w:rFonts w:asciiTheme="minorHAnsi" w:hAnsiTheme="minorHAnsi" w:cstheme="minorHAnsi"/>
          <w:b/>
          <w:bCs/>
          <w:sz w:val="24"/>
          <w:szCs w:val="24"/>
          <w:lang w:val="en-GB"/>
        </w:rPr>
        <w:t xml:space="preserve"> description</w:t>
      </w:r>
    </w:p>
    <w:p w14:paraId="01AE3741" w14:textId="7B014A5B" w:rsidR="00FD4F88" w:rsidRPr="00432140" w:rsidRDefault="00FD4F88" w:rsidP="00432140">
      <w:pPr>
        <w:spacing w:line="240" w:lineRule="auto"/>
        <w:jc w:val="both"/>
        <w:rPr>
          <w:rFonts w:cstheme="minorHAnsi"/>
          <w:lang w:val="en-GB"/>
        </w:rPr>
      </w:pPr>
      <w:r w:rsidRPr="00432140">
        <w:rPr>
          <w:rFonts w:cstheme="minorHAnsi"/>
          <w:lang w:val="en-GB"/>
        </w:rPr>
        <w:t xml:space="preserve">The Scaling Conservation Agriculture-based Sustainable Intensification in Ethiopia (SCASI) project was designed to scale up/out CASI in selected districts of the major </w:t>
      </w:r>
      <w:r w:rsidR="006F67A3">
        <w:rPr>
          <w:rFonts w:cstheme="minorHAnsi"/>
          <w:lang w:val="en-GB"/>
        </w:rPr>
        <w:t>crop-producing</w:t>
      </w:r>
      <w:r w:rsidRPr="00432140">
        <w:rPr>
          <w:rFonts w:cstheme="minorHAnsi"/>
          <w:lang w:val="en-GB"/>
        </w:rPr>
        <w:t xml:space="preserve"> regional states in Ethiopia by implementing appropriate climate-smart agriculture practices such as CASI to sustainably increase agricultural production and productivity under the changing climate and declining soil health conditions in the country. This requires promoting conservation agriculture-based sustainable crop and livestock production technologies and practices that improve food and nutrition security and increase income while conserving the natural resources base and reducing GHG emissions through enhanced capacity of implementers at different levels. The project targets four regional states where (i) major crops are grown, (ii) population density is high, (iii) a limited promotion of CASI is already ongoing and (iv) most districts overlap with SLMP watershed interventions. </w:t>
      </w:r>
    </w:p>
    <w:p w14:paraId="630D0893" w14:textId="597F321D" w:rsidR="00B41A6E" w:rsidRPr="00432140" w:rsidRDefault="00FD4F88" w:rsidP="00432140">
      <w:pPr>
        <w:spacing w:line="240" w:lineRule="auto"/>
        <w:jc w:val="both"/>
        <w:rPr>
          <w:rFonts w:cstheme="minorHAnsi"/>
          <w:lang w:val="en-GB"/>
        </w:rPr>
      </w:pPr>
      <w:r w:rsidRPr="00432140">
        <w:rPr>
          <w:rFonts w:cstheme="minorHAnsi"/>
          <w:lang w:val="en-GB"/>
        </w:rPr>
        <w:t xml:space="preserve">The project has been underway from January 2022 to December 2024. The target areas are eight Woredas in </w:t>
      </w:r>
      <w:r w:rsidR="009E26A0">
        <w:rPr>
          <w:rFonts w:cstheme="minorHAnsi"/>
          <w:lang w:val="en-GB"/>
        </w:rPr>
        <w:t xml:space="preserve">four regions namely: </w:t>
      </w:r>
      <w:r w:rsidRPr="00432140">
        <w:rPr>
          <w:rFonts w:cstheme="minorHAnsi"/>
          <w:lang w:val="en-GB"/>
        </w:rPr>
        <w:t xml:space="preserve">Amhara, </w:t>
      </w:r>
      <w:proofErr w:type="spellStart"/>
      <w:r w:rsidRPr="00432140">
        <w:rPr>
          <w:rFonts w:cstheme="minorHAnsi"/>
          <w:lang w:val="en-GB"/>
        </w:rPr>
        <w:t>Benshangul-Gumuz</w:t>
      </w:r>
      <w:proofErr w:type="spellEnd"/>
      <w:r w:rsidRPr="00432140">
        <w:rPr>
          <w:rFonts w:cstheme="minorHAnsi"/>
          <w:lang w:val="en-GB"/>
        </w:rPr>
        <w:t>, Oromia</w:t>
      </w:r>
      <w:r w:rsidR="000141E9">
        <w:rPr>
          <w:rFonts w:cstheme="minorHAnsi"/>
          <w:lang w:val="en-GB"/>
        </w:rPr>
        <w:t>,</w:t>
      </w:r>
      <w:r w:rsidRPr="00432140">
        <w:rPr>
          <w:rFonts w:cstheme="minorHAnsi"/>
          <w:lang w:val="en-GB"/>
        </w:rPr>
        <w:t xml:space="preserve"> and </w:t>
      </w:r>
      <w:r w:rsidR="00175688">
        <w:rPr>
          <w:rFonts w:cstheme="minorHAnsi"/>
          <w:lang w:val="en-GB"/>
        </w:rPr>
        <w:t>Southern Ethiopia</w:t>
      </w:r>
      <w:r w:rsidR="009C5095">
        <w:rPr>
          <w:rFonts w:cstheme="minorHAnsi"/>
          <w:lang w:val="en-GB"/>
        </w:rPr>
        <w:t xml:space="preserve"> region. </w:t>
      </w:r>
      <w:r w:rsidR="00C00CE7">
        <w:rPr>
          <w:rFonts w:cstheme="minorHAnsi"/>
          <w:lang w:val="en-GB"/>
        </w:rPr>
        <w:t>The intervention Woredas are</w:t>
      </w:r>
      <w:r w:rsidRPr="00432140">
        <w:rPr>
          <w:rFonts w:cstheme="minorHAnsi"/>
          <w:lang w:val="en-GB"/>
        </w:rPr>
        <w:t xml:space="preserve"> Burie Zuria and </w:t>
      </w:r>
      <w:proofErr w:type="spellStart"/>
      <w:r w:rsidRPr="00432140">
        <w:rPr>
          <w:rFonts w:cstheme="minorHAnsi"/>
          <w:lang w:val="en-GB"/>
        </w:rPr>
        <w:t>Bibugn</w:t>
      </w:r>
      <w:proofErr w:type="spellEnd"/>
      <w:r w:rsidRPr="00432140">
        <w:rPr>
          <w:rFonts w:cstheme="minorHAnsi"/>
          <w:lang w:val="en-GB"/>
        </w:rPr>
        <w:t xml:space="preserve"> (Amhara), </w:t>
      </w:r>
      <w:proofErr w:type="spellStart"/>
      <w:r w:rsidR="000141E9" w:rsidRPr="00432140">
        <w:rPr>
          <w:rFonts w:cstheme="minorHAnsi"/>
          <w:lang w:val="en-GB"/>
        </w:rPr>
        <w:t>Asosa</w:t>
      </w:r>
      <w:proofErr w:type="spellEnd"/>
      <w:r w:rsidR="000141E9" w:rsidRPr="00432140">
        <w:rPr>
          <w:rFonts w:cstheme="minorHAnsi"/>
          <w:lang w:val="en-GB"/>
        </w:rPr>
        <w:t xml:space="preserve"> and </w:t>
      </w:r>
      <w:proofErr w:type="spellStart"/>
      <w:r w:rsidR="000141E9" w:rsidRPr="00432140">
        <w:rPr>
          <w:rFonts w:cstheme="minorHAnsi"/>
          <w:lang w:val="en-GB"/>
        </w:rPr>
        <w:t>Homosha</w:t>
      </w:r>
      <w:proofErr w:type="spellEnd"/>
      <w:r w:rsidR="000141E9" w:rsidRPr="00432140">
        <w:rPr>
          <w:rFonts w:cstheme="minorHAnsi"/>
          <w:lang w:val="en-GB"/>
        </w:rPr>
        <w:t xml:space="preserve"> (Benishangul </w:t>
      </w:r>
      <w:proofErr w:type="spellStart"/>
      <w:r w:rsidR="000141E9" w:rsidRPr="00432140">
        <w:rPr>
          <w:rFonts w:cstheme="minorHAnsi"/>
          <w:lang w:val="en-GB"/>
        </w:rPr>
        <w:t>Gumuz</w:t>
      </w:r>
      <w:proofErr w:type="spellEnd"/>
      <w:r w:rsidR="000141E9" w:rsidRPr="00432140">
        <w:rPr>
          <w:rFonts w:cstheme="minorHAnsi"/>
          <w:lang w:val="en-GB"/>
        </w:rPr>
        <w:t>)</w:t>
      </w:r>
      <w:r w:rsidR="000141E9">
        <w:rPr>
          <w:rFonts w:cstheme="minorHAnsi"/>
          <w:lang w:val="en-GB"/>
        </w:rPr>
        <w:t xml:space="preserve">, </w:t>
      </w:r>
      <w:r w:rsidRPr="00432140">
        <w:rPr>
          <w:rFonts w:cstheme="minorHAnsi"/>
          <w:lang w:val="en-GB"/>
        </w:rPr>
        <w:t xml:space="preserve">Leka </w:t>
      </w:r>
      <w:proofErr w:type="spellStart"/>
      <w:r w:rsidRPr="00432140">
        <w:rPr>
          <w:rFonts w:cstheme="minorHAnsi"/>
          <w:lang w:val="en-GB"/>
        </w:rPr>
        <w:t>Dulecha</w:t>
      </w:r>
      <w:proofErr w:type="spellEnd"/>
      <w:r w:rsidRPr="00432140">
        <w:rPr>
          <w:rFonts w:cstheme="minorHAnsi"/>
          <w:lang w:val="en-GB"/>
        </w:rPr>
        <w:t xml:space="preserve"> and Sibu Sire (Oromia), and </w:t>
      </w:r>
      <w:proofErr w:type="spellStart"/>
      <w:r w:rsidRPr="00432140">
        <w:rPr>
          <w:rFonts w:cstheme="minorHAnsi"/>
          <w:lang w:val="en-GB"/>
        </w:rPr>
        <w:t>Boloso</w:t>
      </w:r>
      <w:proofErr w:type="spellEnd"/>
      <w:r w:rsidRPr="00432140">
        <w:rPr>
          <w:rFonts w:cstheme="minorHAnsi"/>
          <w:lang w:val="en-GB"/>
        </w:rPr>
        <w:t xml:space="preserve"> Sore and </w:t>
      </w:r>
      <w:proofErr w:type="spellStart"/>
      <w:r w:rsidRPr="00432140">
        <w:rPr>
          <w:rFonts w:cstheme="minorHAnsi"/>
          <w:lang w:val="en-GB"/>
        </w:rPr>
        <w:t>Boloso</w:t>
      </w:r>
      <w:proofErr w:type="spellEnd"/>
      <w:r w:rsidRPr="00432140">
        <w:rPr>
          <w:rFonts w:cstheme="minorHAnsi"/>
          <w:lang w:val="en-GB"/>
        </w:rPr>
        <w:t xml:space="preserve"> Bombe </w:t>
      </w:r>
      <w:r w:rsidR="00C472C8">
        <w:rPr>
          <w:rFonts w:cstheme="minorHAnsi"/>
          <w:lang w:val="en-GB"/>
        </w:rPr>
        <w:t xml:space="preserve">Woredas </w:t>
      </w:r>
      <w:r w:rsidRPr="00432140">
        <w:rPr>
          <w:rFonts w:cstheme="minorHAnsi"/>
          <w:lang w:val="en-GB"/>
        </w:rPr>
        <w:t>(</w:t>
      </w:r>
      <w:r w:rsidR="00A54516">
        <w:rPr>
          <w:rFonts w:cstheme="minorHAnsi"/>
          <w:lang w:val="en-GB"/>
        </w:rPr>
        <w:t>Southern Ethiopia</w:t>
      </w:r>
      <w:r w:rsidRPr="00432140">
        <w:rPr>
          <w:rFonts w:cstheme="minorHAnsi"/>
          <w:lang w:val="en-GB"/>
        </w:rPr>
        <w:t>)</w:t>
      </w:r>
      <w:r w:rsidR="00CD7D40">
        <w:rPr>
          <w:rFonts w:cstheme="minorHAnsi"/>
          <w:lang w:val="en-GB"/>
        </w:rPr>
        <w:t>.</w:t>
      </w:r>
      <w:r w:rsidR="00D1668D">
        <w:rPr>
          <w:rFonts w:cstheme="minorHAnsi"/>
          <w:lang w:val="en-GB"/>
        </w:rPr>
        <w:t xml:space="preserve"> </w:t>
      </w:r>
      <w:r w:rsidR="00D1668D">
        <w:rPr>
          <w:rFonts w:cstheme="minorHAnsi"/>
          <w:lang w:val="en-GB"/>
        </w:rPr>
        <w:lastRenderedPageBreak/>
        <w:t xml:space="preserve">The project is being implemented in </w:t>
      </w:r>
      <w:r w:rsidR="00807677">
        <w:rPr>
          <w:rFonts w:cstheme="minorHAnsi"/>
          <w:lang w:val="en-GB"/>
        </w:rPr>
        <w:t>40 Kebeles</w:t>
      </w:r>
      <w:r w:rsidR="006653E9">
        <w:rPr>
          <w:rFonts w:cstheme="minorHAnsi"/>
          <w:lang w:val="en-GB"/>
        </w:rPr>
        <w:t>.</w:t>
      </w:r>
      <w:r w:rsidRPr="00432140">
        <w:rPr>
          <w:rFonts w:cstheme="minorHAnsi"/>
          <w:lang w:val="en-GB"/>
        </w:rPr>
        <w:t xml:space="preserve"> Direct participants in the project are smallholder farmers (SHFs) </w:t>
      </w:r>
      <w:r w:rsidR="00663409">
        <w:rPr>
          <w:rFonts w:cstheme="minorHAnsi"/>
          <w:lang w:val="en-GB"/>
        </w:rPr>
        <w:t xml:space="preserve">who are </w:t>
      </w:r>
      <w:r w:rsidRPr="00432140">
        <w:rPr>
          <w:rFonts w:cstheme="minorHAnsi"/>
          <w:lang w:val="en-GB"/>
        </w:rPr>
        <w:t xml:space="preserve">actively engaged in crop and fodder production. </w:t>
      </w:r>
      <w:r w:rsidR="0053630E">
        <w:rPr>
          <w:rFonts w:cstheme="minorHAnsi"/>
          <w:lang w:val="en-GB"/>
        </w:rPr>
        <w:t xml:space="preserve">In addition, </w:t>
      </w:r>
      <w:r w:rsidR="00981792">
        <w:rPr>
          <w:rFonts w:cstheme="minorHAnsi"/>
          <w:lang w:val="en-GB"/>
        </w:rPr>
        <w:t>it</w:t>
      </w:r>
      <w:r w:rsidR="006653E9">
        <w:rPr>
          <w:rFonts w:cstheme="minorHAnsi"/>
          <w:lang w:val="en-GB"/>
        </w:rPr>
        <w:t xml:space="preserve"> is envisaged that </w:t>
      </w:r>
      <w:r w:rsidR="00201ECD">
        <w:rPr>
          <w:rFonts w:cstheme="minorHAnsi"/>
          <w:lang w:val="en-GB"/>
        </w:rPr>
        <w:t>agricultural</w:t>
      </w:r>
      <w:r w:rsidRPr="00432140">
        <w:rPr>
          <w:rFonts w:cstheme="minorHAnsi"/>
          <w:lang w:val="en-GB"/>
        </w:rPr>
        <w:t xml:space="preserve"> experts </w:t>
      </w:r>
      <w:r w:rsidR="005A3D18">
        <w:rPr>
          <w:rFonts w:cstheme="minorHAnsi"/>
          <w:lang w:val="en-GB"/>
        </w:rPr>
        <w:t>and extension workers</w:t>
      </w:r>
      <w:r w:rsidR="009678CF">
        <w:rPr>
          <w:rFonts w:cstheme="minorHAnsi"/>
          <w:lang w:val="en-GB"/>
        </w:rPr>
        <w:t>/development agents</w:t>
      </w:r>
      <w:r w:rsidR="005A3D18">
        <w:rPr>
          <w:rFonts w:cstheme="minorHAnsi"/>
          <w:lang w:val="en-GB"/>
        </w:rPr>
        <w:t xml:space="preserve"> </w:t>
      </w:r>
      <w:r w:rsidRPr="00432140">
        <w:rPr>
          <w:rFonts w:cstheme="minorHAnsi"/>
          <w:lang w:val="en-GB"/>
        </w:rPr>
        <w:t xml:space="preserve">who are directly involved in </w:t>
      </w:r>
      <w:r w:rsidR="00524DDF">
        <w:rPr>
          <w:rFonts w:cstheme="minorHAnsi"/>
          <w:lang w:val="en-GB"/>
        </w:rPr>
        <w:t xml:space="preserve">the </w:t>
      </w:r>
      <w:r w:rsidRPr="00432140">
        <w:rPr>
          <w:rFonts w:cstheme="minorHAnsi"/>
          <w:lang w:val="en-GB"/>
        </w:rPr>
        <w:t xml:space="preserve">agriculture production system will benefit from various awareness creation, experience sharing, </w:t>
      </w:r>
      <w:r w:rsidR="009678CF">
        <w:rPr>
          <w:rFonts w:cstheme="minorHAnsi"/>
          <w:lang w:val="en-GB"/>
        </w:rPr>
        <w:t xml:space="preserve">and </w:t>
      </w:r>
      <w:r w:rsidRPr="00432140">
        <w:rPr>
          <w:rFonts w:cstheme="minorHAnsi"/>
          <w:lang w:val="en-GB"/>
        </w:rPr>
        <w:t>skill</w:t>
      </w:r>
      <w:r w:rsidR="002D74BA">
        <w:rPr>
          <w:rFonts w:cstheme="minorHAnsi"/>
          <w:lang w:val="en-GB"/>
        </w:rPr>
        <w:t>,</w:t>
      </w:r>
      <w:r w:rsidRPr="00432140">
        <w:rPr>
          <w:rFonts w:cstheme="minorHAnsi"/>
          <w:lang w:val="en-GB"/>
        </w:rPr>
        <w:t xml:space="preserve"> and knowledge enhancement efforts. The project will specifically target women based on criteria applicable to local conditions. The project </w:t>
      </w:r>
      <w:r w:rsidR="00215D4F">
        <w:rPr>
          <w:rFonts w:cstheme="minorHAnsi"/>
          <w:lang w:val="en-GB"/>
        </w:rPr>
        <w:t>will</w:t>
      </w:r>
      <w:r w:rsidRPr="00432140">
        <w:rPr>
          <w:rFonts w:cstheme="minorHAnsi"/>
          <w:lang w:val="en-GB"/>
        </w:rPr>
        <w:t xml:space="preserve"> also involve landless youth through service provision activities such as CASI mechanization. The total number of direct participants in the project will be 75,000 people (15,000 households) of which at least 30 percent will be female participants.</w:t>
      </w:r>
      <w:r w:rsidR="00073C41" w:rsidRPr="00432140">
        <w:rPr>
          <w:rFonts w:cstheme="minorHAnsi"/>
          <w:lang w:val="en-GB"/>
        </w:rPr>
        <w:t xml:space="preserve"> </w:t>
      </w:r>
      <w:r w:rsidR="00580E07" w:rsidRPr="00432140">
        <w:rPr>
          <w:rFonts w:cstheme="minorHAnsi"/>
          <w:lang w:val="en-GB"/>
        </w:rPr>
        <w:t xml:space="preserve">The </w:t>
      </w:r>
      <w:r w:rsidRPr="00432140">
        <w:rPr>
          <w:rFonts w:cstheme="minorHAnsi"/>
          <w:lang w:val="en-GB"/>
        </w:rPr>
        <w:t>project</w:t>
      </w:r>
      <w:r w:rsidR="00580E07" w:rsidRPr="00432140">
        <w:rPr>
          <w:rFonts w:cstheme="minorHAnsi"/>
          <w:lang w:val="en-GB"/>
        </w:rPr>
        <w:t xml:space="preserve"> builds on partnerships, methodologies</w:t>
      </w:r>
      <w:r w:rsidR="00B02BBE">
        <w:rPr>
          <w:rFonts w:cstheme="minorHAnsi"/>
          <w:lang w:val="en-GB"/>
        </w:rPr>
        <w:t>,</w:t>
      </w:r>
      <w:r w:rsidR="00580E07" w:rsidRPr="00432140">
        <w:rPr>
          <w:rFonts w:cstheme="minorHAnsi"/>
          <w:lang w:val="en-GB"/>
        </w:rPr>
        <w:t xml:space="preserve"> and lessons learned from DF’s 40 </w:t>
      </w:r>
      <w:r w:rsidR="000B4890" w:rsidRPr="00432140">
        <w:rPr>
          <w:rFonts w:cstheme="minorHAnsi"/>
          <w:lang w:val="en-GB"/>
        </w:rPr>
        <w:t>years</w:t>
      </w:r>
      <w:r w:rsidR="00580E07" w:rsidRPr="00432140">
        <w:rPr>
          <w:rFonts w:cstheme="minorHAnsi"/>
          <w:lang w:val="en-GB"/>
        </w:rPr>
        <w:t xml:space="preserve"> </w:t>
      </w:r>
      <w:r w:rsidR="000B4890" w:rsidRPr="00432140">
        <w:rPr>
          <w:rFonts w:cstheme="minorHAnsi"/>
          <w:lang w:val="en-GB"/>
        </w:rPr>
        <w:t xml:space="preserve">of </w:t>
      </w:r>
      <w:r w:rsidR="00580E07" w:rsidRPr="00432140">
        <w:rPr>
          <w:rFonts w:cstheme="minorHAnsi"/>
          <w:lang w:val="en-GB"/>
        </w:rPr>
        <w:t>experience in integrating rural</w:t>
      </w:r>
      <w:r w:rsidR="000B4890" w:rsidRPr="00432140">
        <w:rPr>
          <w:rFonts w:cstheme="minorHAnsi"/>
          <w:lang w:val="en-GB"/>
        </w:rPr>
        <w:t xml:space="preserve"> </w:t>
      </w:r>
      <w:r w:rsidR="00580E07" w:rsidRPr="00432140">
        <w:rPr>
          <w:rFonts w:cstheme="minorHAnsi"/>
          <w:lang w:val="en-GB"/>
        </w:rPr>
        <w:t>development with</w:t>
      </w:r>
      <w:r w:rsidR="000B4890" w:rsidRPr="00432140">
        <w:rPr>
          <w:rFonts w:cstheme="minorHAnsi"/>
          <w:lang w:val="en-GB"/>
        </w:rPr>
        <w:t xml:space="preserve"> </w:t>
      </w:r>
      <w:r w:rsidR="00580E07" w:rsidRPr="00432140">
        <w:rPr>
          <w:rFonts w:cstheme="minorHAnsi"/>
          <w:lang w:val="en-GB"/>
        </w:rPr>
        <w:t>climate adaptation and</w:t>
      </w:r>
      <w:r w:rsidR="000B4890" w:rsidRPr="00432140">
        <w:rPr>
          <w:rFonts w:cstheme="minorHAnsi"/>
          <w:lang w:val="en-GB"/>
        </w:rPr>
        <w:t xml:space="preserve"> </w:t>
      </w:r>
      <w:r w:rsidR="00580E07" w:rsidRPr="00432140">
        <w:rPr>
          <w:rFonts w:cstheme="minorHAnsi"/>
          <w:lang w:val="en-GB"/>
        </w:rPr>
        <w:t>natural resource management.</w:t>
      </w:r>
      <w:r w:rsidR="000B4890" w:rsidRPr="00432140">
        <w:rPr>
          <w:rFonts w:cstheme="minorHAnsi"/>
          <w:lang w:val="en-GB"/>
        </w:rPr>
        <w:t xml:space="preserve"> </w:t>
      </w:r>
    </w:p>
    <w:p w14:paraId="045A8620" w14:textId="09322047" w:rsidR="007F537C" w:rsidRPr="00892A3B" w:rsidRDefault="007F537C" w:rsidP="000E30AF">
      <w:pPr>
        <w:pStyle w:val="Listeavsnitt"/>
        <w:numPr>
          <w:ilvl w:val="1"/>
          <w:numId w:val="1"/>
        </w:numPr>
        <w:spacing w:line="240" w:lineRule="auto"/>
        <w:jc w:val="both"/>
        <w:rPr>
          <w:rFonts w:asciiTheme="minorHAnsi" w:hAnsiTheme="minorHAnsi" w:cstheme="minorHAnsi"/>
          <w:b/>
          <w:bCs/>
          <w:sz w:val="24"/>
          <w:szCs w:val="24"/>
          <w:lang w:val="en-GB"/>
        </w:rPr>
      </w:pPr>
      <w:r w:rsidRPr="00892A3B">
        <w:rPr>
          <w:rFonts w:asciiTheme="minorHAnsi" w:hAnsiTheme="minorHAnsi" w:cstheme="minorHAnsi"/>
          <w:b/>
          <w:bCs/>
          <w:sz w:val="24"/>
          <w:szCs w:val="24"/>
          <w:lang w:val="en-GB"/>
        </w:rPr>
        <w:t xml:space="preserve">Objective of the </w:t>
      </w:r>
      <w:r w:rsidR="00E41178" w:rsidRPr="00892A3B">
        <w:rPr>
          <w:rFonts w:asciiTheme="minorHAnsi" w:hAnsiTheme="minorHAnsi" w:cstheme="minorHAnsi"/>
          <w:b/>
          <w:bCs/>
          <w:sz w:val="24"/>
          <w:szCs w:val="24"/>
          <w:lang w:val="en-GB"/>
        </w:rPr>
        <w:t>programme</w:t>
      </w:r>
    </w:p>
    <w:p w14:paraId="1940AA4C" w14:textId="719B82E0" w:rsidR="003C1B77" w:rsidRPr="00432140" w:rsidRDefault="003C1B77" w:rsidP="009B7AC7">
      <w:pPr>
        <w:jc w:val="both"/>
        <w:rPr>
          <w:rFonts w:cstheme="minorHAnsi"/>
          <w:lang w:val="en-GB"/>
        </w:rPr>
      </w:pPr>
      <w:r w:rsidRPr="00432140">
        <w:rPr>
          <w:rFonts w:cstheme="minorHAnsi"/>
          <w:lang w:val="en-GB"/>
        </w:rPr>
        <w:t xml:space="preserve">The overall objective of the project is to improve soil health and sustainably increase the productivity of major crops through </w:t>
      </w:r>
      <w:r w:rsidR="003A6D81">
        <w:rPr>
          <w:rFonts w:cstheme="minorHAnsi"/>
          <w:lang w:val="en-GB"/>
        </w:rPr>
        <w:t xml:space="preserve">the </w:t>
      </w:r>
      <w:r w:rsidRPr="00432140">
        <w:rPr>
          <w:rFonts w:cstheme="minorHAnsi"/>
          <w:lang w:val="en-GB"/>
        </w:rPr>
        <w:t xml:space="preserve">widespread adoption of proven CASI practices and technologies thereby </w:t>
      </w:r>
      <w:r w:rsidR="003A6D81">
        <w:rPr>
          <w:rFonts w:cstheme="minorHAnsi"/>
          <w:lang w:val="en-GB"/>
        </w:rPr>
        <w:t>increasing</w:t>
      </w:r>
      <w:r w:rsidRPr="00432140">
        <w:rPr>
          <w:rFonts w:cstheme="minorHAnsi"/>
          <w:lang w:val="en-GB"/>
        </w:rPr>
        <w:t xml:space="preserve"> the income of smallholder farmers and their resilience to climate change and variability.</w:t>
      </w:r>
    </w:p>
    <w:p w14:paraId="6B5330CE" w14:textId="1A9150E4" w:rsidR="005045B8" w:rsidRPr="00432140" w:rsidRDefault="005045B8" w:rsidP="005045B8">
      <w:pPr>
        <w:rPr>
          <w:rFonts w:cstheme="minorHAnsi"/>
          <w:lang w:val="en-GB"/>
        </w:rPr>
      </w:pPr>
      <w:r w:rsidRPr="00432140">
        <w:rPr>
          <w:rFonts w:cstheme="minorHAnsi"/>
          <w:lang w:val="en-GB"/>
        </w:rPr>
        <w:t>To</w:t>
      </w:r>
      <w:r w:rsidR="009A54F1" w:rsidRPr="00432140">
        <w:rPr>
          <w:rFonts w:cstheme="minorHAnsi"/>
          <w:lang w:val="en-GB"/>
        </w:rPr>
        <w:t xml:space="preserve"> achieve t</w:t>
      </w:r>
      <w:r w:rsidRPr="00432140">
        <w:rPr>
          <w:rFonts w:cstheme="minorHAnsi"/>
          <w:lang w:val="en-GB"/>
        </w:rPr>
        <w:t>he</w:t>
      </w:r>
      <w:r w:rsidR="004F4234" w:rsidRPr="00432140">
        <w:rPr>
          <w:rFonts w:cstheme="minorHAnsi"/>
          <w:lang w:val="en-GB"/>
        </w:rPr>
        <w:t xml:space="preserve"> overall objective </w:t>
      </w:r>
      <w:r w:rsidR="00F85E59" w:rsidRPr="00432140">
        <w:rPr>
          <w:rFonts w:cstheme="minorHAnsi"/>
          <w:lang w:val="en-GB"/>
        </w:rPr>
        <w:t xml:space="preserve">the </w:t>
      </w:r>
      <w:r w:rsidR="00084BE9" w:rsidRPr="00432140">
        <w:rPr>
          <w:rFonts w:cstheme="minorHAnsi"/>
          <w:lang w:val="en-GB"/>
        </w:rPr>
        <w:t>project</w:t>
      </w:r>
      <w:r w:rsidR="00CE1D3B">
        <w:rPr>
          <w:rFonts w:cstheme="minorHAnsi"/>
          <w:lang w:val="en-GB"/>
        </w:rPr>
        <w:t xml:space="preserve"> has</w:t>
      </w:r>
      <w:r w:rsidRPr="00432140">
        <w:rPr>
          <w:rFonts w:cstheme="minorHAnsi"/>
          <w:lang w:val="en-GB"/>
        </w:rPr>
        <w:t xml:space="preserve"> the following major outcomes</w:t>
      </w:r>
      <w:r w:rsidR="001B563A" w:rsidRPr="00432140">
        <w:rPr>
          <w:rFonts w:cstheme="minorHAnsi"/>
          <w:lang w:val="en-GB"/>
        </w:rPr>
        <w:t xml:space="preserve"> and outputs</w:t>
      </w:r>
      <w:r w:rsidRPr="00432140">
        <w:rPr>
          <w:rFonts w:cstheme="minorHAnsi"/>
          <w:lang w:val="en-GB"/>
        </w:rPr>
        <w:t>:</w:t>
      </w:r>
    </w:p>
    <w:p w14:paraId="60455152" w14:textId="77777777" w:rsidR="001B4DFB" w:rsidRPr="00432140" w:rsidRDefault="001B4DFB" w:rsidP="001B563A">
      <w:pPr>
        <w:pStyle w:val="Overskrift1"/>
        <w:numPr>
          <w:ilvl w:val="0"/>
          <w:numId w:val="22"/>
        </w:numPr>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 xml:space="preserve">Increased crop and fodder productivity on a sustainable basis. </w:t>
      </w:r>
    </w:p>
    <w:p w14:paraId="5E4D9A5E" w14:textId="77777777"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 xml:space="preserve">1.1 Proven CASI practices and technologies practiced by smallholder farmers </w:t>
      </w:r>
    </w:p>
    <w:p w14:paraId="6227F159" w14:textId="77777777"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1.2 Increased equitable access to knowledge of CASI systems amongst smallholder farmers</w:t>
      </w:r>
    </w:p>
    <w:p w14:paraId="3162BE12" w14:textId="77777777" w:rsidR="001B4DFB" w:rsidRPr="00432140" w:rsidRDefault="001B4DFB" w:rsidP="001B563A">
      <w:pPr>
        <w:pStyle w:val="Overskrift1"/>
        <w:numPr>
          <w:ilvl w:val="0"/>
          <w:numId w:val="22"/>
        </w:numPr>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Restored and enhanced soil health.</w:t>
      </w:r>
    </w:p>
    <w:p w14:paraId="3422911B" w14:textId="3DC60E98"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 xml:space="preserve">2.1 CASI Principles and </w:t>
      </w:r>
      <w:r w:rsidR="00D8134E">
        <w:rPr>
          <w:rFonts w:asciiTheme="minorHAnsi" w:eastAsia="Times New Roman" w:hAnsiTheme="minorHAnsi" w:cstheme="minorHAnsi"/>
          <w:sz w:val="22"/>
          <w:szCs w:val="22"/>
          <w:lang w:val="en-GB" w:eastAsia="nb-NO"/>
        </w:rPr>
        <w:t>Technologies</w:t>
      </w:r>
      <w:r w:rsidRPr="00432140">
        <w:rPr>
          <w:rFonts w:asciiTheme="minorHAnsi" w:eastAsia="Times New Roman" w:hAnsiTheme="minorHAnsi" w:cstheme="minorHAnsi"/>
          <w:sz w:val="22"/>
          <w:szCs w:val="22"/>
          <w:lang w:val="en-GB" w:eastAsia="nb-NO"/>
        </w:rPr>
        <w:t xml:space="preserve"> promoted</w:t>
      </w:r>
    </w:p>
    <w:p w14:paraId="2D25871C" w14:textId="77777777" w:rsidR="001B4DFB" w:rsidRPr="00432140" w:rsidRDefault="001B4DFB" w:rsidP="001B563A">
      <w:pPr>
        <w:pStyle w:val="Overskrift1"/>
        <w:numPr>
          <w:ilvl w:val="0"/>
          <w:numId w:val="22"/>
        </w:numPr>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Increased awareness and capacity of smallholder farmers on sustainable production systems.</w:t>
      </w:r>
    </w:p>
    <w:p w14:paraId="13BD0FE5" w14:textId="0FD73E65"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 xml:space="preserve">3.1 Reference demonstration plots for validation of CASI practices and technologies established at model </w:t>
      </w:r>
      <w:r w:rsidR="00763CC4">
        <w:rPr>
          <w:rFonts w:asciiTheme="minorHAnsi" w:eastAsia="Times New Roman" w:hAnsiTheme="minorHAnsi" w:cstheme="minorHAnsi"/>
          <w:sz w:val="22"/>
          <w:szCs w:val="22"/>
          <w:lang w:val="en-GB" w:eastAsia="nb-NO"/>
        </w:rPr>
        <w:t>farmers'</w:t>
      </w:r>
      <w:r w:rsidRPr="00432140">
        <w:rPr>
          <w:rFonts w:asciiTheme="minorHAnsi" w:eastAsia="Times New Roman" w:hAnsiTheme="minorHAnsi" w:cstheme="minorHAnsi"/>
          <w:sz w:val="22"/>
          <w:szCs w:val="22"/>
          <w:lang w:val="en-GB" w:eastAsia="nb-NO"/>
        </w:rPr>
        <w:t xml:space="preserve"> farmland </w:t>
      </w:r>
    </w:p>
    <w:p w14:paraId="57178C0C" w14:textId="77777777"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3.2 Knowledge and practical skills of 15,000 smallholder farmers on CASI practices developed and increased adoption and implementation</w:t>
      </w:r>
    </w:p>
    <w:p w14:paraId="3D64899E" w14:textId="77777777" w:rsidR="001B4DFB" w:rsidRPr="00432140" w:rsidRDefault="001B4DFB" w:rsidP="001B563A">
      <w:pPr>
        <w:pStyle w:val="Overskrift1"/>
        <w:numPr>
          <w:ilvl w:val="0"/>
          <w:numId w:val="22"/>
        </w:numPr>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Increased institutional capacity to support smallholder farmers to adopt CASI.</w:t>
      </w:r>
    </w:p>
    <w:p w14:paraId="55004365" w14:textId="14977EEE"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 xml:space="preserve">4.1 Capacity of DAs and Agricultural experts enhanced to </w:t>
      </w:r>
      <w:r w:rsidR="00763EFC">
        <w:rPr>
          <w:rFonts w:asciiTheme="minorHAnsi" w:eastAsia="Times New Roman" w:hAnsiTheme="minorHAnsi" w:cstheme="minorHAnsi"/>
          <w:sz w:val="22"/>
          <w:szCs w:val="22"/>
          <w:lang w:val="en-GB" w:eastAsia="nb-NO"/>
        </w:rPr>
        <w:t>improve</w:t>
      </w:r>
      <w:r w:rsidRPr="00432140">
        <w:rPr>
          <w:rFonts w:asciiTheme="minorHAnsi" w:eastAsia="Times New Roman" w:hAnsiTheme="minorHAnsi" w:cstheme="minorHAnsi"/>
          <w:sz w:val="22"/>
          <w:szCs w:val="22"/>
          <w:lang w:val="en-GB" w:eastAsia="nb-NO"/>
        </w:rPr>
        <w:t xml:space="preserve"> CASI extension delivery </w:t>
      </w:r>
    </w:p>
    <w:p w14:paraId="06266119" w14:textId="0AB01540" w:rsidR="001B4DFB" w:rsidRPr="00432140" w:rsidRDefault="001B4DFB" w:rsidP="00084BE9">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 xml:space="preserve">4.2 Increased awareness of </w:t>
      </w:r>
      <w:r w:rsidR="00F516AE">
        <w:rPr>
          <w:rFonts w:asciiTheme="minorHAnsi" w:eastAsia="Times New Roman" w:hAnsiTheme="minorHAnsi" w:cstheme="minorHAnsi"/>
          <w:sz w:val="22"/>
          <w:szCs w:val="22"/>
          <w:lang w:val="en-GB" w:eastAsia="nb-NO"/>
        </w:rPr>
        <w:t>policymakers</w:t>
      </w:r>
      <w:r w:rsidRPr="00432140">
        <w:rPr>
          <w:rFonts w:asciiTheme="minorHAnsi" w:eastAsia="Times New Roman" w:hAnsiTheme="minorHAnsi" w:cstheme="minorHAnsi"/>
          <w:sz w:val="22"/>
          <w:szCs w:val="22"/>
          <w:lang w:val="en-GB" w:eastAsia="nb-NO"/>
        </w:rPr>
        <w:t xml:space="preserve"> on CASI benefits </w:t>
      </w:r>
    </w:p>
    <w:p w14:paraId="0967A2AC" w14:textId="77777777"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4.3 Improved CASI implementation capacity at all levels</w:t>
      </w:r>
    </w:p>
    <w:p w14:paraId="67D868DD" w14:textId="20AFA5C2" w:rsidR="001B4DFB" w:rsidRPr="00432140" w:rsidRDefault="001B4DFB" w:rsidP="000E30AF">
      <w:pPr>
        <w:pStyle w:val="Overskrift1"/>
        <w:spacing w:before="0" w:line="240" w:lineRule="auto"/>
        <w:ind w:left="360"/>
        <w:rPr>
          <w:rFonts w:asciiTheme="minorHAnsi" w:eastAsia="Times New Roman" w:hAnsiTheme="minorHAnsi" w:cstheme="minorHAnsi"/>
          <w:sz w:val="22"/>
          <w:szCs w:val="22"/>
          <w:lang w:val="en-GB" w:eastAsia="nb-NO"/>
        </w:rPr>
      </w:pPr>
      <w:r w:rsidRPr="00432140">
        <w:rPr>
          <w:rFonts w:asciiTheme="minorHAnsi" w:eastAsia="Times New Roman" w:hAnsiTheme="minorHAnsi" w:cstheme="minorHAnsi"/>
          <w:sz w:val="22"/>
          <w:szCs w:val="22"/>
          <w:lang w:val="en-GB" w:eastAsia="nb-NO"/>
        </w:rPr>
        <w:t xml:space="preserve">4.4. Best CASI practices and technologies identified, documented, and developed </w:t>
      </w:r>
      <w:r w:rsidR="007D29D6">
        <w:rPr>
          <w:rFonts w:asciiTheme="minorHAnsi" w:eastAsia="Times New Roman" w:hAnsiTheme="minorHAnsi" w:cstheme="minorHAnsi"/>
          <w:sz w:val="22"/>
          <w:szCs w:val="22"/>
          <w:lang w:val="en-GB" w:eastAsia="nb-NO"/>
        </w:rPr>
        <w:t>scaling-up</w:t>
      </w:r>
      <w:r w:rsidRPr="00432140">
        <w:rPr>
          <w:rFonts w:asciiTheme="minorHAnsi" w:eastAsia="Times New Roman" w:hAnsiTheme="minorHAnsi" w:cstheme="minorHAnsi"/>
          <w:sz w:val="22"/>
          <w:szCs w:val="22"/>
          <w:lang w:val="en-GB" w:eastAsia="nb-NO"/>
        </w:rPr>
        <w:t xml:space="preserve"> pathways</w:t>
      </w:r>
    </w:p>
    <w:p w14:paraId="73AF518E" w14:textId="77777777" w:rsidR="001B4DFB" w:rsidRPr="00432140" w:rsidRDefault="001B4DFB" w:rsidP="001B4DFB">
      <w:pPr>
        <w:rPr>
          <w:rFonts w:cstheme="minorHAnsi"/>
          <w:lang w:val="en-GB" w:eastAsia="nb-NO"/>
        </w:rPr>
      </w:pPr>
    </w:p>
    <w:p w14:paraId="39170F48" w14:textId="05FDADF7" w:rsidR="007F537C" w:rsidRPr="00432140" w:rsidRDefault="007F537C" w:rsidP="00244A18">
      <w:pPr>
        <w:pStyle w:val="Overskrift1"/>
        <w:numPr>
          <w:ilvl w:val="0"/>
          <w:numId w:val="1"/>
        </w:numPr>
        <w:spacing w:before="0" w:after="160" w:line="240" w:lineRule="auto"/>
        <w:rPr>
          <w:rFonts w:asciiTheme="minorHAnsi" w:hAnsiTheme="minorHAnsi" w:cstheme="minorHAnsi"/>
          <w:b/>
          <w:sz w:val="28"/>
          <w:szCs w:val="28"/>
          <w:lang w:val="en-GB"/>
        </w:rPr>
      </w:pPr>
      <w:r w:rsidRPr="00432140">
        <w:rPr>
          <w:rFonts w:asciiTheme="minorHAnsi" w:hAnsiTheme="minorHAnsi" w:cstheme="minorHAnsi"/>
          <w:b/>
          <w:sz w:val="28"/>
          <w:szCs w:val="28"/>
          <w:lang w:val="en-GB"/>
        </w:rPr>
        <w:t xml:space="preserve">Objectives of the </w:t>
      </w:r>
      <w:r w:rsidR="007324BA">
        <w:rPr>
          <w:rFonts w:asciiTheme="minorHAnsi" w:hAnsiTheme="minorHAnsi" w:cstheme="minorHAnsi"/>
          <w:b/>
          <w:sz w:val="28"/>
          <w:szCs w:val="28"/>
          <w:lang w:val="en-GB"/>
        </w:rPr>
        <w:t>Evaluation</w:t>
      </w:r>
    </w:p>
    <w:p w14:paraId="1F0C6512" w14:textId="77F5EE8E" w:rsidR="0012076A" w:rsidRPr="00B30880" w:rsidRDefault="0012076A" w:rsidP="0012076A">
      <w:pPr>
        <w:pStyle w:val="paragraph"/>
        <w:spacing w:before="0" w:beforeAutospacing="0" w:after="0" w:afterAutospacing="0"/>
        <w:jc w:val="both"/>
        <w:textAlignment w:val="baseline"/>
        <w:rPr>
          <w:rFonts w:ascii="Calibri" w:hAnsi="Calibri" w:cs="Calibri"/>
          <w:sz w:val="22"/>
          <w:szCs w:val="22"/>
          <w:lang w:val="en-US"/>
        </w:rPr>
      </w:pPr>
      <w:r w:rsidRPr="00B30880">
        <w:rPr>
          <w:rStyle w:val="normaltextrun"/>
          <w:rFonts w:ascii="Calibri" w:hAnsi="Calibri" w:cs="Calibri"/>
          <w:sz w:val="22"/>
          <w:szCs w:val="22"/>
          <w:lang w:val="en-US"/>
        </w:rPr>
        <w:t>The objective of the Review is to assess and document the performance of the Project and the extent to which the outputs and outcomes ha</w:t>
      </w:r>
      <w:r>
        <w:rPr>
          <w:rStyle w:val="normaltextrun"/>
          <w:rFonts w:ascii="Calibri" w:hAnsi="Calibri" w:cs="Calibri"/>
          <w:sz w:val="22"/>
          <w:szCs w:val="22"/>
          <w:lang w:val="en-US"/>
        </w:rPr>
        <w:t>ve</w:t>
      </w:r>
      <w:r w:rsidRPr="00B30880">
        <w:rPr>
          <w:rStyle w:val="normaltextrun"/>
          <w:rFonts w:ascii="Calibri" w:hAnsi="Calibri" w:cs="Calibri"/>
          <w:sz w:val="22"/>
          <w:szCs w:val="22"/>
          <w:lang w:val="en-US"/>
        </w:rPr>
        <w:t xml:space="preserve"> been achieved, determining coherence, efficiency, and effectiveness. </w:t>
      </w:r>
      <w:r>
        <w:rPr>
          <w:rStyle w:val="normaltextrun"/>
          <w:rFonts w:ascii="Calibri" w:hAnsi="Calibri" w:cs="Calibri"/>
          <w:sz w:val="22"/>
          <w:szCs w:val="22"/>
          <w:lang w:val="en-US"/>
        </w:rPr>
        <w:t>T</w:t>
      </w:r>
      <w:r w:rsidRPr="00B30880">
        <w:rPr>
          <w:rStyle w:val="normaltextrun"/>
          <w:rFonts w:ascii="Calibri" w:hAnsi="Calibri" w:cs="Calibri"/>
          <w:sz w:val="22"/>
          <w:szCs w:val="22"/>
          <w:lang w:val="en-US"/>
        </w:rPr>
        <w:t>he review will assess success factors and constraints, capture lessons learnt and document new knowledge and important topics for further enquiry, action, lobbying and/or influence. It will also review and assess the findings and recommendations of the Project Progress Reports.</w:t>
      </w:r>
      <w:r w:rsidRPr="00B30880">
        <w:rPr>
          <w:rStyle w:val="eop"/>
          <w:rFonts w:ascii="Calibri" w:hAnsi="Calibri" w:cs="Calibri"/>
          <w:sz w:val="22"/>
          <w:szCs w:val="22"/>
          <w:lang w:val="en-US"/>
        </w:rPr>
        <w:t> </w:t>
      </w:r>
    </w:p>
    <w:p w14:paraId="398E15D1" w14:textId="77777777" w:rsidR="0012076A" w:rsidRPr="00B30880" w:rsidRDefault="0012076A" w:rsidP="0012076A">
      <w:pPr>
        <w:pStyle w:val="paragraph"/>
        <w:spacing w:before="0" w:beforeAutospacing="0" w:after="0" w:afterAutospacing="0"/>
        <w:jc w:val="both"/>
        <w:textAlignment w:val="baseline"/>
        <w:rPr>
          <w:rStyle w:val="eop"/>
          <w:rFonts w:ascii="Calibri" w:hAnsi="Calibri" w:cs="Calibri"/>
          <w:sz w:val="22"/>
          <w:szCs w:val="22"/>
          <w:lang w:val="en-US"/>
        </w:rPr>
      </w:pPr>
    </w:p>
    <w:p w14:paraId="1AE7C832" w14:textId="3E0B7EBD" w:rsidR="0012076A" w:rsidRPr="00B30880" w:rsidRDefault="0012076A" w:rsidP="0012076A">
      <w:pPr>
        <w:pStyle w:val="paragraph"/>
        <w:spacing w:before="0" w:beforeAutospacing="0" w:after="0" w:afterAutospacing="0"/>
        <w:jc w:val="both"/>
        <w:textAlignment w:val="baseline"/>
        <w:rPr>
          <w:rFonts w:ascii="Calibri" w:hAnsi="Calibri" w:cs="Calibri"/>
          <w:sz w:val="22"/>
          <w:szCs w:val="22"/>
          <w:lang w:val="en-US"/>
        </w:rPr>
      </w:pPr>
      <w:r w:rsidRPr="00B30880">
        <w:rPr>
          <w:rStyle w:val="normaltextrun"/>
          <w:rFonts w:ascii="Calibri" w:hAnsi="Calibri" w:cs="Calibri"/>
          <w:sz w:val="22"/>
          <w:szCs w:val="22"/>
          <w:lang w:val="en-US"/>
        </w:rPr>
        <w:t>The findings of the review will be used by DF and its IPs to make necessary adjustments to the project for the remaining grant period. On this basis, the review shall also provide clear (actionable) recommendations for improvement and identify key areas for learning</w:t>
      </w:r>
      <w:r w:rsidRPr="00B30880">
        <w:rPr>
          <w:rFonts w:ascii="Calibri" w:hAnsi="Calibri" w:cs="Calibri"/>
          <w:sz w:val="22"/>
          <w:szCs w:val="22"/>
          <w:lang w:val="en-US"/>
        </w:rPr>
        <w:t xml:space="preserve"> </w:t>
      </w:r>
      <w:proofErr w:type="gramStart"/>
      <w:r w:rsidRPr="00B30880">
        <w:rPr>
          <w:rFonts w:ascii="Calibri" w:hAnsi="Calibri" w:cs="Calibri"/>
          <w:sz w:val="22"/>
          <w:szCs w:val="22"/>
          <w:lang w:val="en-US"/>
        </w:rPr>
        <w:t>in order to</w:t>
      </w:r>
      <w:proofErr w:type="gramEnd"/>
      <w:r w:rsidRPr="00B30880">
        <w:rPr>
          <w:rFonts w:ascii="Calibri" w:hAnsi="Calibri" w:cs="Calibri"/>
          <w:sz w:val="22"/>
          <w:szCs w:val="22"/>
          <w:lang w:val="en-US"/>
        </w:rPr>
        <w:t xml:space="preserve"> strengthen the management and effectiveness of the project and inform the design of a possible extension.</w:t>
      </w:r>
    </w:p>
    <w:p w14:paraId="7FB979A1" w14:textId="18CFBF4F" w:rsidR="00B030BA" w:rsidRPr="00432140" w:rsidRDefault="00B030BA" w:rsidP="009441C7">
      <w:pPr>
        <w:spacing w:line="240" w:lineRule="auto"/>
        <w:jc w:val="both"/>
        <w:rPr>
          <w:rFonts w:cstheme="minorHAnsi"/>
          <w:lang w:val="en-GB"/>
        </w:rPr>
      </w:pPr>
      <w:r w:rsidRPr="00432140">
        <w:rPr>
          <w:rFonts w:cstheme="minorHAnsi"/>
          <w:lang w:val="en-GB"/>
        </w:rPr>
        <w:lastRenderedPageBreak/>
        <w:t xml:space="preserve"> </w:t>
      </w:r>
    </w:p>
    <w:p w14:paraId="4853ECD2" w14:textId="65412A6E" w:rsidR="00F95186" w:rsidRPr="00432140" w:rsidRDefault="00B030BA" w:rsidP="009441C7">
      <w:pPr>
        <w:spacing w:line="240" w:lineRule="auto"/>
        <w:jc w:val="both"/>
        <w:rPr>
          <w:rFonts w:cstheme="minorHAnsi"/>
          <w:lang w:val="en-GB"/>
        </w:rPr>
      </w:pPr>
      <w:r w:rsidRPr="00432140">
        <w:rPr>
          <w:rFonts w:cstheme="minorHAnsi"/>
          <w:lang w:val="en-GB"/>
        </w:rPr>
        <w:t>The evaluation will be conducted in the selected targeted districts ensuring the representation of all target groups, partners</w:t>
      </w:r>
      <w:r w:rsidR="0084031D">
        <w:rPr>
          <w:rFonts w:cstheme="minorHAnsi"/>
          <w:lang w:val="en-GB"/>
        </w:rPr>
        <w:t>,</w:t>
      </w:r>
      <w:r w:rsidRPr="00432140">
        <w:rPr>
          <w:rFonts w:cstheme="minorHAnsi"/>
          <w:lang w:val="en-GB"/>
        </w:rPr>
        <w:t xml:space="preserve"> and stakeholders at all levels. It is understood that the findings and </w:t>
      </w:r>
      <w:r w:rsidR="00687F7D">
        <w:rPr>
          <w:rFonts w:cstheme="minorHAnsi"/>
          <w:lang w:val="en-GB"/>
        </w:rPr>
        <w:t>recommendations</w:t>
      </w:r>
      <w:r w:rsidRPr="00432140">
        <w:rPr>
          <w:rFonts w:cstheme="minorHAnsi"/>
          <w:lang w:val="en-GB"/>
        </w:rPr>
        <w:t xml:space="preserve"> from the evaluation will be used by DF and its partners as valuable inputs to strengthen their capacity during effective project </w:t>
      </w:r>
      <w:r w:rsidR="00687F7D">
        <w:rPr>
          <w:rFonts w:cstheme="minorHAnsi"/>
          <w:lang w:val="en-GB"/>
        </w:rPr>
        <w:t>design</w:t>
      </w:r>
      <w:r w:rsidRPr="00432140">
        <w:rPr>
          <w:rFonts w:cstheme="minorHAnsi"/>
          <w:lang w:val="en-GB"/>
        </w:rPr>
        <w:t xml:space="preserve"> and implementation. Accordingly, DF and project partners expect that the consultant will deliver concrete lessons and recommendations with reliable measures which will help to guide DF and implementing partners to identify which areas need improvement </w:t>
      </w:r>
      <w:r w:rsidR="001E65C5" w:rsidRPr="00432140">
        <w:rPr>
          <w:rFonts w:cstheme="minorHAnsi"/>
          <w:lang w:val="en-GB"/>
        </w:rPr>
        <w:t>and</w:t>
      </w:r>
      <w:r w:rsidRPr="00432140">
        <w:rPr>
          <w:rFonts w:cstheme="minorHAnsi"/>
          <w:lang w:val="en-GB"/>
        </w:rPr>
        <w:t xml:space="preserve"> areas to capitalize on and ultimately for constructive decision-making.</w:t>
      </w:r>
    </w:p>
    <w:p w14:paraId="5F0DA4E8" w14:textId="77777777" w:rsidR="00DC5B1C" w:rsidRPr="00432140" w:rsidRDefault="00DC5B1C" w:rsidP="00DC5B1C">
      <w:pPr>
        <w:jc w:val="both"/>
        <w:rPr>
          <w:rFonts w:cstheme="minorHAnsi"/>
          <w:b/>
          <w:sz w:val="24"/>
          <w:szCs w:val="24"/>
        </w:rPr>
      </w:pPr>
      <w:r w:rsidRPr="00432140">
        <w:rPr>
          <w:rFonts w:cstheme="minorHAnsi"/>
          <w:b/>
          <w:sz w:val="24"/>
          <w:szCs w:val="24"/>
        </w:rPr>
        <w:t>Summary of Evaluation objectives:</w:t>
      </w:r>
    </w:p>
    <w:p w14:paraId="297C3BA3" w14:textId="77777777" w:rsidR="00DC5B1C" w:rsidRPr="00432140" w:rsidRDefault="00DC5B1C" w:rsidP="00DC5B1C">
      <w:pPr>
        <w:jc w:val="both"/>
        <w:rPr>
          <w:rFonts w:cstheme="minorHAnsi"/>
        </w:rPr>
      </w:pPr>
      <w:r w:rsidRPr="00432140">
        <w:rPr>
          <w:rFonts w:cstheme="minorHAnsi"/>
        </w:rPr>
        <w:t xml:space="preserve">Objective 1: Evaluate Relevance, Effectiveness, and efficiency of the SCASI project </w:t>
      </w:r>
    </w:p>
    <w:p w14:paraId="1E08B083" w14:textId="7981CBBD" w:rsidR="00DC5B1C" w:rsidRPr="00432140" w:rsidRDefault="00DC5B1C" w:rsidP="00DC5B1C">
      <w:pPr>
        <w:jc w:val="both"/>
        <w:rPr>
          <w:rFonts w:cstheme="minorHAnsi"/>
        </w:rPr>
      </w:pPr>
      <w:r w:rsidRPr="00432140">
        <w:rPr>
          <w:rFonts w:cstheme="minorHAnsi"/>
        </w:rPr>
        <w:t xml:space="preserve">This evaluation will primarily assess the relevance, effectiveness, and efficiency of the project’s design in terms of addressing the needs and priorities of the target beneficiaries, attaining its intended objectives, and appropriate usage or the </w:t>
      </w:r>
      <w:r w:rsidR="001B6A70">
        <w:rPr>
          <w:rFonts w:cstheme="minorHAnsi"/>
        </w:rPr>
        <w:t>cost-effectiveness</w:t>
      </w:r>
      <w:r w:rsidRPr="00432140">
        <w:rPr>
          <w:rFonts w:cstheme="minorHAnsi"/>
        </w:rPr>
        <w:t xml:space="preserve"> of the project resources. </w:t>
      </w:r>
    </w:p>
    <w:p w14:paraId="4E685254" w14:textId="037214B7" w:rsidR="00DC5B1C" w:rsidRPr="00432140" w:rsidRDefault="00DC5B1C" w:rsidP="00DC5B1C">
      <w:pPr>
        <w:jc w:val="both"/>
        <w:rPr>
          <w:rFonts w:cstheme="minorHAnsi"/>
        </w:rPr>
      </w:pPr>
      <w:r w:rsidRPr="00432140">
        <w:rPr>
          <w:rFonts w:cstheme="minorHAnsi"/>
        </w:rPr>
        <w:t xml:space="preserve">Objective 2: Evaluate </w:t>
      </w:r>
      <w:r w:rsidR="001B6A70">
        <w:rPr>
          <w:rFonts w:cstheme="minorHAnsi"/>
        </w:rPr>
        <w:t xml:space="preserve">the </w:t>
      </w:r>
      <w:r w:rsidRPr="00432140">
        <w:rPr>
          <w:rFonts w:cstheme="minorHAnsi"/>
        </w:rPr>
        <w:t>impact and sustainability of prioritized areas</w:t>
      </w:r>
    </w:p>
    <w:p w14:paraId="132B37F6" w14:textId="286D2BA4" w:rsidR="00DC5B1C" w:rsidRPr="00432140" w:rsidRDefault="00DC5B1C" w:rsidP="00DC5B1C">
      <w:pPr>
        <w:jc w:val="both"/>
        <w:rPr>
          <w:rFonts w:cstheme="minorHAnsi"/>
        </w:rPr>
      </w:pPr>
      <w:r w:rsidRPr="00432140">
        <w:rPr>
          <w:rFonts w:cstheme="minorHAnsi"/>
        </w:rPr>
        <w:t xml:space="preserve">This evaluation will review </w:t>
      </w:r>
      <w:r w:rsidR="00957D9D">
        <w:rPr>
          <w:rFonts w:cstheme="minorHAnsi"/>
        </w:rPr>
        <w:t xml:space="preserve">the </w:t>
      </w:r>
      <w:r w:rsidRPr="00432140">
        <w:rPr>
          <w:rFonts w:cstheme="minorHAnsi"/>
        </w:rPr>
        <w:t xml:space="preserve">impact and sustainability of the SCASI project implementation in terms of its contribution </w:t>
      </w:r>
      <w:r w:rsidR="00957D9D">
        <w:rPr>
          <w:rFonts w:cstheme="minorHAnsi"/>
        </w:rPr>
        <w:t>to</w:t>
      </w:r>
      <w:r w:rsidRPr="00432140">
        <w:rPr>
          <w:rFonts w:cstheme="minorHAnsi"/>
        </w:rPr>
        <w:t xml:space="preserve"> changing or improving the livelihoods of the target communities and the extent to which the achieved impacts and outcomes are sustainable. </w:t>
      </w:r>
    </w:p>
    <w:p w14:paraId="7C0E8ADE" w14:textId="77777777" w:rsidR="00DC5B1C" w:rsidRPr="00432140" w:rsidRDefault="00DC5B1C" w:rsidP="00DC5B1C">
      <w:pPr>
        <w:jc w:val="both"/>
        <w:rPr>
          <w:rFonts w:cstheme="minorHAnsi"/>
        </w:rPr>
      </w:pPr>
      <w:r w:rsidRPr="00432140">
        <w:rPr>
          <w:rFonts w:cstheme="minorHAnsi"/>
        </w:rPr>
        <w:t>In achieving both objectives above, the evaluation will serve for both learning and accountability purposes and will seek to:</w:t>
      </w:r>
    </w:p>
    <w:p w14:paraId="54F250D2" w14:textId="77777777" w:rsidR="00DC5B1C" w:rsidRPr="0012076A" w:rsidRDefault="00DC5B1C" w:rsidP="00DC5B1C">
      <w:pPr>
        <w:pStyle w:val="Listeavsnitt"/>
        <w:numPr>
          <w:ilvl w:val="0"/>
          <w:numId w:val="23"/>
        </w:numPr>
        <w:spacing w:after="160" w:line="259" w:lineRule="auto"/>
        <w:jc w:val="both"/>
        <w:rPr>
          <w:rFonts w:asciiTheme="minorHAnsi" w:hAnsiTheme="minorHAnsi" w:cstheme="minorHAnsi"/>
          <w:lang w:val="en-US"/>
        </w:rPr>
      </w:pPr>
      <w:r w:rsidRPr="0012076A">
        <w:rPr>
          <w:rFonts w:asciiTheme="minorHAnsi" w:hAnsiTheme="minorHAnsi" w:cstheme="minorHAnsi"/>
          <w:lang w:val="en-US"/>
        </w:rPr>
        <w:t xml:space="preserve">Identify key achievements in the course of SCASI project cycle management that are the strengths so far </w:t>
      </w:r>
      <w:proofErr w:type="gramStart"/>
      <w:r w:rsidRPr="0012076A">
        <w:rPr>
          <w:rFonts w:asciiTheme="minorHAnsi" w:hAnsiTheme="minorHAnsi" w:cstheme="minorHAnsi"/>
          <w:lang w:val="en-US"/>
        </w:rPr>
        <w:t>and;</w:t>
      </w:r>
      <w:proofErr w:type="gramEnd"/>
    </w:p>
    <w:p w14:paraId="2BAB2094" w14:textId="57031B1B" w:rsidR="00DC5B1C" w:rsidRDefault="00DC5B1C" w:rsidP="00C561D1">
      <w:pPr>
        <w:pStyle w:val="Listeavsnitt"/>
        <w:numPr>
          <w:ilvl w:val="0"/>
          <w:numId w:val="23"/>
        </w:numPr>
        <w:spacing w:after="160" w:line="240" w:lineRule="auto"/>
        <w:jc w:val="both"/>
        <w:rPr>
          <w:rFonts w:asciiTheme="minorHAnsi" w:hAnsiTheme="minorHAnsi" w:cstheme="minorHAnsi"/>
          <w:lang w:val="en-US"/>
        </w:rPr>
      </w:pPr>
      <w:r w:rsidRPr="0012076A">
        <w:rPr>
          <w:rFonts w:asciiTheme="minorHAnsi" w:hAnsiTheme="minorHAnsi" w:cstheme="minorHAnsi"/>
          <w:lang w:val="en-US"/>
        </w:rPr>
        <w:t>Identify any problems faced by the project and formulate appropriate recommendations for future actions.</w:t>
      </w:r>
    </w:p>
    <w:p w14:paraId="17577012" w14:textId="0E161769" w:rsidR="0059154C" w:rsidRPr="0012076A" w:rsidRDefault="0038293B" w:rsidP="00C561D1">
      <w:pPr>
        <w:pStyle w:val="Listeavsnitt"/>
        <w:numPr>
          <w:ilvl w:val="0"/>
          <w:numId w:val="23"/>
        </w:numPr>
        <w:spacing w:after="160" w:line="240" w:lineRule="auto"/>
        <w:jc w:val="both"/>
        <w:rPr>
          <w:rFonts w:asciiTheme="minorHAnsi" w:hAnsiTheme="minorHAnsi" w:cstheme="minorHAnsi"/>
          <w:lang w:val="en-US"/>
        </w:rPr>
      </w:pPr>
      <w:r>
        <w:rPr>
          <w:rFonts w:asciiTheme="minorHAnsi" w:hAnsiTheme="minorHAnsi" w:cstheme="minorHAnsi"/>
          <w:lang w:val="en-US"/>
        </w:rPr>
        <w:t>To the extent possible, c</w:t>
      </w:r>
      <w:r w:rsidR="0059154C">
        <w:rPr>
          <w:rFonts w:asciiTheme="minorHAnsi" w:hAnsiTheme="minorHAnsi" w:cstheme="minorHAnsi"/>
          <w:lang w:val="en-US"/>
        </w:rPr>
        <w:t>onduct spot checks without implementing partners present to verify results reported by partners</w:t>
      </w:r>
      <w:r w:rsidR="0059154C">
        <w:rPr>
          <w:rStyle w:val="Fotnotereferanse"/>
          <w:rFonts w:asciiTheme="minorHAnsi" w:hAnsiTheme="minorHAnsi" w:cstheme="minorHAnsi"/>
          <w:lang w:val="en-US"/>
        </w:rPr>
        <w:footnoteReference w:id="2"/>
      </w:r>
    </w:p>
    <w:p w14:paraId="33ABD5B8" w14:textId="77777777" w:rsidR="000E30AF" w:rsidRPr="0012076A" w:rsidRDefault="000E30AF" w:rsidP="007C55B5">
      <w:pPr>
        <w:pStyle w:val="Listeavsnitt"/>
        <w:spacing w:after="160" w:line="240" w:lineRule="auto"/>
        <w:jc w:val="both"/>
        <w:rPr>
          <w:rFonts w:asciiTheme="minorHAnsi" w:hAnsiTheme="minorHAnsi" w:cstheme="minorHAnsi"/>
          <w:lang w:val="en-US"/>
        </w:rPr>
      </w:pPr>
    </w:p>
    <w:p w14:paraId="7BAD817E" w14:textId="4A4DABB8" w:rsidR="006B7C44" w:rsidRPr="00432140" w:rsidRDefault="006B7C44" w:rsidP="006B7C44">
      <w:pPr>
        <w:pStyle w:val="Listeavsnitt"/>
        <w:numPr>
          <w:ilvl w:val="0"/>
          <w:numId w:val="1"/>
        </w:numPr>
        <w:spacing w:line="240" w:lineRule="auto"/>
        <w:jc w:val="both"/>
        <w:rPr>
          <w:rFonts w:asciiTheme="minorHAnsi" w:eastAsiaTheme="majorEastAsia" w:hAnsiTheme="minorHAnsi" w:cstheme="minorHAnsi"/>
          <w:b/>
          <w:sz w:val="28"/>
          <w:szCs w:val="28"/>
          <w:lang w:val="en-GB"/>
        </w:rPr>
      </w:pPr>
      <w:r w:rsidRPr="00432140">
        <w:rPr>
          <w:rFonts w:asciiTheme="minorHAnsi" w:eastAsiaTheme="majorEastAsia" w:hAnsiTheme="minorHAnsi" w:cstheme="minorHAnsi"/>
          <w:b/>
          <w:sz w:val="28"/>
          <w:szCs w:val="28"/>
          <w:lang w:val="en-GB"/>
        </w:rPr>
        <w:t xml:space="preserve">Key Evaluation Questions </w:t>
      </w:r>
    </w:p>
    <w:p w14:paraId="4253585F" w14:textId="1F7CACA0" w:rsidR="007F537C" w:rsidRPr="00432140" w:rsidRDefault="007F537C" w:rsidP="006B7C44">
      <w:pPr>
        <w:spacing w:line="240" w:lineRule="auto"/>
        <w:ind w:left="360"/>
        <w:jc w:val="both"/>
        <w:rPr>
          <w:rFonts w:cstheme="minorHAnsi"/>
          <w:lang w:val="en-GB"/>
        </w:rPr>
      </w:pPr>
      <w:r w:rsidRPr="00432140">
        <w:rPr>
          <w:rFonts w:cstheme="minorHAnsi"/>
          <w:lang w:val="en-GB"/>
        </w:rPr>
        <w:t xml:space="preserve">The </w:t>
      </w:r>
      <w:r w:rsidR="007D77FD" w:rsidRPr="00432140">
        <w:rPr>
          <w:rFonts w:cstheme="minorHAnsi"/>
          <w:lang w:val="en-GB"/>
        </w:rPr>
        <w:t xml:space="preserve">evaluation </w:t>
      </w:r>
      <w:r w:rsidRPr="00432140">
        <w:rPr>
          <w:rFonts w:cstheme="minorHAnsi"/>
          <w:lang w:val="en-GB"/>
        </w:rPr>
        <w:t>shall answer the following questions</w:t>
      </w:r>
      <w:r w:rsidR="002E16D6" w:rsidRPr="00432140">
        <w:rPr>
          <w:rFonts w:cstheme="minorHAnsi"/>
          <w:lang w:val="en-GB"/>
        </w:rPr>
        <w:t xml:space="preserve"> and offer </w:t>
      </w:r>
      <w:r w:rsidR="00A36458" w:rsidRPr="00432140">
        <w:rPr>
          <w:rFonts w:cstheme="minorHAnsi"/>
          <w:lang w:val="en-GB"/>
        </w:rPr>
        <w:t>tangible recommendations for follow up</w:t>
      </w:r>
      <w:r w:rsidRPr="00432140">
        <w:rPr>
          <w:rFonts w:cstheme="minorHAnsi"/>
          <w:lang w:val="en-GB"/>
        </w:rPr>
        <w:t>:</w:t>
      </w:r>
    </w:p>
    <w:p w14:paraId="72B4BE11" w14:textId="77777777" w:rsidR="00B13F0C" w:rsidRPr="00432140" w:rsidRDefault="00B13F0C" w:rsidP="008F0067">
      <w:pPr>
        <w:jc w:val="both"/>
        <w:rPr>
          <w:rFonts w:cstheme="minorHAnsi"/>
          <w:b/>
          <w:bCs/>
        </w:rPr>
      </w:pPr>
      <w:r w:rsidRPr="00432140">
        <w:rPr>
          <w:rFonts w:cstheme="minorHAnsi"/>
          <w:b/>
          <w:bCs/>
        </w:rPr>
        <w:t>Relevance</w:t>
      </w:r>
    </w:p>
    <w:p w14:paraId="1AEC9321" w14:textId="7777777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To what extent the project identified and addressed the different needs and priorities of the target communities in the different interventions? </w:t>
      </w:r>
    </w:p>
    <w:p w14:paraId="00D523B2" w14:textId="7777777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Are the activities and outputs of the project consistent with the overall goal and the attainment of its objectives?</w:t>
      </w:r>
    </w:p>
    <w:p w14:paraId="0BC71AD1" w14:textId="7777777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Does the project design respond to the priorities of the country as well as donor’s priorities?</w:t>
      </w:r>
    </w:p>
    <w:p w14:paraId="705C6B69" w14:textId="77777777" w:rsidR="00B13F0C" w:rsidRPr="00432140" w:rsidRDefault="00B13F0C" w:rsidP="00EA594B">
      <w:pPr>
        <w:pStyle w:val="Listeavsnitt"/>
        <w:numPr>
          <w:ilvl w:val="0"/>
          <w:numId w:val="30"/>
        </w:numPr>
        <w:jc w:val="both"/>
        <w:rPr>
          <w:rFonts w:asciiTheme="minorHAnsi" w:hAnsiTheme="minorHAnsi" w:cstheme="minorHAnsi"/>
        </w:rPr>
      </w:pPr>
      <w:r w:rsidRPr="0012076A">
        <w:rPr>
          <w:rFonts w:asciiTheme="minorHAnsi" w:hAnsiTheme="minorHAnsi" w:cstheme="minorHAnsi"/>
          <w:lang w:val="en-US"/>
        </w:rPr>
        <w:lastRenderedPageBreak/>
        <w:t xml:space="preserve">Has the risk analysis been strong enough and monitored regularly? </w:t>
      </w:r>
      <w:r w:rsidRPr="00432140">
        <w:rPr>
          <w:rFonts w:asciiTheme="minorHAnsi" w:hAnsiTheme="minorHAnsi" w:cstheme="minorHAnsi"/>
        </w:rPr>
        <w:t xml:space="preserve">Has </w:t>
      </w:r>
      <w:proofErr w:type="spellStart"/>
      <w:r w:rsidRPr="00432140">
        <w:rPr>
          <w:rFonts w:asciiTheme="minorHAnsi" w:hAnsiTheme="minorHAnsi" w:cstheme="minorHAnsi"/>
        </w:rPr>
        <w:t>the</w:t>
      </w:r>
      <w:proofErr w:type="spellEnd"/>
      <w:r w:rsidRPr="00432140">
        <w:rPr>
          <w:rFonts w:asciiTheme="minorHAnsi" w:hAnsiTheme="minorHAnsi" w:cstheme="minorHAnsi"/>
        </w:rPr>
        <w:t xml:space="preserve"> </w:t>
      </w:r>
      <w:proofErr w:type="spellStart"/>
      <w:r w:rsidRPr="00432140">
        <w:rPr>
          <w:rFonts w:asciiTheme="minorHAnsi" w:hAnsiTheme="minorHAnsi" w:cstheme="minorHAnsi"/>
        </w:rPr>
        <w:t>project</w:t>
      </w:r>
      <w:proofErr w:type="spellEnd"/>
      <w:r w:rsidRPr="00432140">
        <w:rPr>
          <w:rFonts w:asciiTheme="minorHAnsi" w:hAnsiTheme="minorHAnsi" w:cstheme="minorHAnsi"/>
        </w:rPr>
        <w:t xml:space="preserve"> </w:t>
      </w:r>
      <w:proofErr w:type="spellStart"/>
      <w:r w:rsidRPr="00432140">
        <w:rPr>
          <w:rFonts w:asciiTheme="minorHAnsi" w:hAnsiTheme="minorHAnsi" w:cstheme="minorHAnsi"/>
        </w:rPr>
        <w:t>been</w:t>
      </w:r>
      <w:proofErr w:type="spellEnd"/>
      <w:r w:rsidRPr="00432140">
        <w:rPr>
          <w:rFonts w:asciiTheme="minorHAnsi" w:hAnsiTheme="minorHAnsi" w:cstheme="minorHAnsi"/>
        </w:rPr>
        <w:t xml:space="preserve"> </w:t>
      </w:r>
      <w:proofErr w:type="spellStart"/>
      <w:r w:rsidRPr="00432140">
        <w:rPr>
          <w:rFonts w:asciiTheme="minorHAnsi" w:hAnsiTheme="minorHAnsi" w:cstheme="minorHAnsi"/>
        </w:rPr>
        <w:t>adapted</w:t>
      </w:r>
      <w:proofErr w:type="spellEnd"/>
      <w:r w:rsidRPr="00432140">
        <w:rPr>
          <w:rFonts w:asciiTheme="minorHAnsi" w:hAnsiTheme="minorHAnsi" w:cstheme="minorHAnsi"/>
        </w:rPr>
        <w:t xml:space="preserve"> to </w:t>
      </w:r>
      <w:proofErr w:type="spellStart"/>
      <w:r w:rsidRPr="00432140">
        <w:rPr>
          <w:rFonts w:asciiTheme="minorHAnsi" w:hAnsiTheme="minorHAnsi" w:cstheme="minorHAnsi"/>
        </w:rPr>
        <w:t>changing</w:t>
      </w:r>
      <w:proofErr w:type="spellEnd"/>
      <w:r w:rsidRPr="00432140">
        <w:rPr>
          <w:rFonts w:asciiTheme="minorHAnsi" w:hAnsiTheme="minorHAnsi" w:cstheme="minorHAnsi"/>
        </w:rPr>
        <w:t xml:space="preserve"> risk-</w:t>
      </w:r>
      <w:proofErr w:type="spellStart"/>
      <w:r w:rsidRPr="00432140">
        <w:rPr>
          <w:rFonts w:asciiTheme="minorHAnsi" w:hAnsiTheme="minorHAnsi" w:cstheme="minorHAnsi"/>
        </w:rPr>
        <w:t>environments</w:t>
      </w:r>
      <w:proofErr w:type="spellEnd"/>
      <w:r w:rsidRPr="00432140">
        <w:rPr>
          <w:rFonts w:asciiTheme="minorHAnsi" w:hAnsiTheme="minorHAnsi" w:cstheme="minorHAnsi"/>
        </w:rPr>
        <w:t>?</w:t>
      </w:r>
    </w:p>
    <w:p w14:paraId="24919C49" w14:textId="77777777" w:rsidR="00B13F0C" w:rsidRPr="00432140" w:rsidRDefault="00B13F0C" w:rsidP="008F0067">
      <w:pPr>
        <w:jc w:val="both"/>
        <w:rPr>
          <w:rFonts w:cstheme="minorHAnsi"/>
          <w:b/>
          <w:bCs/>
        </w:rPr>
      </w:pPr>
      <w:r w:rsidRPr="00432140">
        <w:rPr>
          <w:rFonts w:cstheme="minorHAnsi"/>
          <w:b/>
          <w:bCs/>
        </w:rPr>
        <w:t xml:space="preserve">Coherence </w:t>
      </w:r>
    </w:p>
    <w:p w14:paraId="0125656E" w14:textId="0285B9B0"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To what extent the project interventions have linkage and integration with other interventions carried out by the implementing partners?</w:t>
      </w:r>
    </w:p>
    <w:p w14:paraId="12B0D653" w14:textId="3D48A3E2"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To what extent the project intervention </w:t>
      </w:r>
      <w:proofErr w:type="gramStart"/>
      <w:r w:rsidRPr="0012076A">
        <w:rPr>
          <w:rFonts w:asciiTheme="minorHAnsi" w:hAnsiTheme="minorHAnsi" w:cstheme="minorHAnsi"/>
          <w:lang w:val="en-US"/>
        </w:rPr>
        <w:t>were</w:t>
      </w:r>
      <w:proofErr w:type="gramEnd"/>
      <w:r w:rsidRPr="0012076A">
        <w:rPr>
          <w:rFonts w:asciiTheme="minorHAnsi" w:hAnsiTheme="minorHAnsi" w:cstheme="minorHAnsi"/>
          <w:lang w:val="en-US"/>
        </w:rPr>
        <w:t xml:space="preserve"> consistent with other actors’ interventions in the same context</w:t>
      </w:r>
      <w:r w:rsidR="0059154C">
        <w:rPr>
          <w:rFonts w:asciiTheme="minorHAnsi" w:hAnsiTheme="minorHAnsi" w:cstheme="minorHAnsi"/>
          <w:lang w:val="en-US"/>
        </w:rPr>
        <w:t xml:space="preserve">, including government </w:t>
      </w:r>
      <w:proofErr w:type="spellStart"/>
      <w:r w:rsidR="0059154C">
        <w:rPr>
          <w:rFonts w:asciiTheme="minorHAnsi" w:hAnsiTheme="minorHAnsi" w:cstheme="minorHAnsi"/>
          <w:lang w:val="en-US"/>
        </w:rPr>
        <w:t>programmes</w:t>
      </w:r>
      <w:proofErr w:type="spellEnd"/>
      <w:r w:rsidRPr="0012076A">
        <w:rPr>
          <w:rFonts w:asciiTheme="minorHAnsi" w:hAnsiTheme="minorHAnsi" w:cstheme="minorHAnsi"/>
          <w:lang w:val="en-US"/>
        </w:rPr>
        <w:t xml:space="preserve">? </w:t>
      </w:r>
    </w:p>
    <w:p w14:paraId="251AEBD2" w14:textId="7777777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Has the communication/ collaboration between the partner and DF been adequate?</w:t>
      </w:r>
    </w:p>
    <w:p w14:paraId="14D5A914" w14:textId="77777777" w:rsidR="00B13F0C" w:rsidRPr="00432140" w:rsidRDefault="00B13F0C" w:rsidP="00380405">
      <w:pPr>
        <w:jc w:val="both"/>
        <w:rPr>
          <w:rFonts w:cstheme="minorHAnsi"/>
          <w:b/>
          <w:bCs/>
        </w:rPr>
      </w:pPr>
      <w:r w:rsidRPr="00432140">
        <w:rPr>
          <w:rFonts w:cstheme="minorHAnsi"/>
          <w:b/>
          <w:bCs/>
        </w:rPr>
        <w:t xml:space="preserve">Effectiveness </w:t>
      </w:r>
    </w:p>
    <w:p w14:paraId="63C40E90" w14:textId="77777777" w:rsidR="00B13F0C"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To what extent are the objectives (outcomes &amp; outputs) of the program being achieved compared to the planned target based on the existing data?  </w:t>
      </w:r>
    </w:p>
    <w:p w14:paraId="70B849AF" w14:textId="24C7B97C" w:rsidR="0059154C" w:rsidRPr="0012076A" w:rsidRDefault="0059154C" w:rsidP="00EA594B">
      <w:pPr>
        <w:pStyle w:val="Listeavsnitt"/>
        <w:numPr>
          <w:ilvl w:val="0"/>
          <w:numId w:val="30"/>
        </w:numPr>
        <w:jc w:val="both"/>
        <w:rPr>
          <w:rFonts w:asciiTheme="minorHAnsi" w:hAnsiTheme="minorHAnsi" w:cstheme="minorHAnsi"/>
          <w:lang w:val="en-US"/>
        </w:rPr>
      </w:pPr>
      <w:r>
        <w:rPr>
          <w:rFonts w:asciiTheme="minorHAnsi" w:hAnsiTheme="minorHAnsi" w:cstheme="minorHAnsi"/>
          <w:lang w:val="en-US"/>
        </w:rPr>
        <w:t>Can reported results and participant lists be independently verified?</w:t>
      </w:r>
    </w:p>
    <w:p w14:paraId="736F8589" w14:textId="77777777" w:rsidR="00B13F0C" w:rsidRPr="0012076A" w:rsidRDefault="37A3BB66" w:rsidP="37A3BB66">
      <w:pPr>
        <w:pStyle w:val="Listeavsnitt"/>
        <w:numPr>
          <w:ilvl w:val="0"/>
          <w:numId w:val="30"/>
        </w:numPr>
        <w:jc w:val="both"/>
        <w:rPr>
          <w:rFonts w:asciiTheme="minorHAnsi" w:hAnsiTheme="minorHAnsi" w:cstheme="minorBidi"/>
          <w:lang w:val="en-US"/>
        </w:rPr>
      </w:pPr>
      <w:r w:rsidRPr="37A3BB66">
        <w:rPr>
          <w:rFonts w:asciiTheme="minorHAnsi" w:hAnsiTheme="minorHAnsi" w:cstheme="minorBidi"/>
          <w:lang w:val="en-US"/>
        </w:rPr>
        <w:t>What are the major factors influencing the achievement or non-achievement of the objectives?</w:t>
      </w:r>
    </w:p>
    <w:p w14:paraId="38DC49E3" w14:textId="41466204" w:rsidR="37A3BB66" w:rsidRDefault="37A3BB66" w:rsidP="37A3BB66">
      <w:pPr>
        <w:pStyle w:val="Listeavsnitt"/>
        <w:numPr>
          <w:ilvl w:val="0"/>
          <w:numId w:val="30"/>
        </w:numPr>
        <w:jc w:val="both"/>
        <w:rPr>
          <w:lang w:val="en-US"/>
        </w:rPr>
      </w:pPr>
      <w:r w:rsidRPr="37A3BB66">
        <w:rPr>
          <w:rFonts w:eastAsia="Calibri" w:cs="Calibri"/>
          <w:color w:val="000000" w:themeColor="text1"/>
          <w:lang w:val="en-GB"/>
        </w:rPr>
        <w:t>To what extent is the programme cost effective? Please assess indirect costs versus direct project activity costs, including per diem, travel costs etc. Are all costs and procurements necessary</w:t>
      </w:r>
      <w:r w:rsidR="0059154C">
        <w:rPr>
          <w:rFonts w:eastAsia="Calibri" w:cs="Calibri"/>
          <w:color w:val="000000" w:themeColor="text1"/>
          <w:lang w:val="en-GB"/>
        </w:rPr>
        <w:t xml:space="preserve"> and appropriately </w:t>
      </w:r>
      <w:r w:rsidR="00D25DE8">
        <w:rPr>
          <w:rFonts w:eastAsia="Calibri" w:cs="Calibri"/>
          <w:color w:val="000000" w:themeColor="text1"/>
          <w:lang w:val="en-GB"/>
        </w:rPr>
        <w:t>documented</w:t>
      </w:r>
      <w:r w:rsidRPr="37A3BB66">
        <w:rPr>
          <w:rFonts w:eastAsia="Calibri" w:cs="Calibri"/>
          <w:color w:val="000000" w:themeColor="text1"/>
          <w:lang w:val="en-GB"/>
        </w:rPr>
        <w:t>?</w:t>
      </w:r>
      <w:r w:rsidR="0059154C">
        <w:rPr>
          <w:rFonts w:eastAsia="Calibri" w:cs="Calibri"/>
          <w:color w:val="000000" w:themeColor="text1"/>
          <w:lang w:val="en-GB"/>
        </w:rPr>
        <w:t xml:space="preserve"> Can participants verify the length and contents of training provided?</w:t>
      </w:r>
      <w:r w:rsidRPr="37A3BB66">
        <w:rPr>
          <w:rFonts w:eastAsia="Calibri" w:cs="Calibri"/>
          <w:color w:val="000000" w:themeColor="text1"/>
          <w:lang w:val="en-GB"/>
        </w:rPr>
        <w:t xml:space="preserve"> Please provide tangible examples of cost-effective measures and cost-ineffectiveness.</w:t>
      </w:r>
    </w:p>
    <w:p w14:paraId="76872FB6" w14:textId="71D68CD4" w:rsidR="37A3BB66" w:rsidRDefault="0059154C" w:rsidP="37A3BB66">
      <w:pPr>
        <w:pStyle w:val="Listeavsnitt"/>
        <w:numPr>
          <w:ilvl w:val="0"/>
          <w:numId w:val="30"/>
        </w:numPr>
        <w:jc w:val="both"/>
        <w:rPr>
          <w:rFonts w:asciiTheme="minorHAnsi" w:hAnsiTheme="minorHAnsi" w:cstheme="minorBidi"/>
          <w:lang w:val="en-US"/>
        </w:rPr>
      </w:pPr>
      <w:r>
        <w:rPr>
          <w:rFonts w:asciiTheme="minorHAnsi" w:hAnsiTheme="minorHAnsi" w:cstheme="minorBidi"/>
          <w:lang w:val="en-US"/>
        </w:rPr>
        <w:t xml:space="preserve">Have budget revisions </w:t>
      </w:r>
      <w:proofErr w:type="gramStart"/>
      <w:r>
        <w:rPr>
          <w:rFonts w:asciiTheme="minorHAnsi" w:hAnsiTheme="minorHAnsi" w:cstheme="minorBidi"/>
          <w:lang w:val="en-US"/>
        </w:rPr>
        <w:t>during the course of</w:t>
      </w:r>
      <w:proofErr w:type="gramEnd"/>
      <w:r>
        <w:rPr>
          <w:rFonts w:asciiTheme="minorHAnsi" w:hAnsiTheme="minorHAnsi" w:cstheme="minorBidi"/>
          <w:lang w:val="en-US"/>
        </w:rPr>
        <w:t xml:space="preserve"> the </w:t>
      </w:r>
      <w:proofErr w:type="spellStart"/>
      <w:r>
        <w:rPr>
          <w:rFonts w:asciiTheme="minorHAnsi" w:hAnsiTheme="minorHAnsi" w:cstheme="minorBidi"/>
          <w:lang w:val="en-US"/>
        </w:rPr>
        <w:t>programme</w:t>
      </w:r>
      <w:proofErr w:type="spellEnd"/>
      <w:r>
        <w:rPr>
          <w:rFonts w:asciiTheme="minorHAnsi" w:hAnsiTheme="minorHAnsi" w:cstheme="minorBidi"/>
          <w:lang w:val="en-US"/>
        </w:rPr>
        <w:t xml:space="preserve"> been appropriately justified and quality checked?</w:t>
      </w:r>
    </w:p>
    <w:p w14:paraId="1862CB6A" w14:textId="77777777" w:rsidR="00B13F0C" w:rsidRPr="00432140" w:rsidRDefault="00B13F0C" w:rsidP="00380405">
      <w:pPr>
        <w:jc w:val="both"/>
        <w:rPr>
          <w:rFonts w:cstheme="minorHAnsi"/>
          <w:b/>
          <w:bCs/>
        </w:rPr>
      </w:pPr>
      <w:r w:rsidRPr="00432140">
        <w:rPr>
          <w:rFonts w:cstheme="minorHAnsi"/>
          <w:b/>
          <w:bCs/>
        </w:rPr>
        <w:t>Efficiency</w:t>
      </w:r>
    </w:p>
    <w:p w14:paraId="212251B0" w14:textId="7112C494"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Was the project implemented </w:t>
      </w:r>
      <w:r w:rsidR="00027E17" w:rsidRPr="0012076A">
        <w:rPr>
          <w:rFonts w:asciiTheme="minorHAnsi" w:hAnsiTheme="minorHAnsi" w:cstheme="minorHAnsi"/>
          <w:lang w:val="en-US"/>
        </w:rPr>
        <w:t>most efficiently</w:t>
      </w:r>
      <w:r w:rsidRPr="0012076A">
        <w:rPr>
          <w:rFonts w:asciiTheme="minorHAnsi" w:hAnsiTheme="minorHAnsi" w:cstheme="minorHAnsi"/>
          <w:lang w:val="en-US"/>
        </w:rPr>
        <w:t xml:space="preserve"> compared to alternatives?</w:t>
      </w:r>
    </w:p>
    <w:p w14:paraId="3CA49EE9" w14:textId="7777777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Were objectives achieved on time?</w:t>
      </w:r>
    </w:p>
    <w:p w14:paraId="12711F8C" w14:textId="7777777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What measures have been made to prevent delays? Strengths and weaknesses in these.</w:t>
      </w:r>
    </w:p>
    <w:p w14:paraId="101579C2" w14:textId="77777777" w:rsidR="00ED4602" w:rsidRPr="00432140" w:rsidRDefault="00ED4602" w:rsidP="00ED4602">
      <w:pPr>
        <w:jc w:val="both"/>
        <w:rPr>
          <w:rFonts w:cstheme="minorHAnsi"/>
          <w:b/>
          <w:bCs/>
        </w:rPr>
      </w:pPr>
      <w:r w:rsidRPr="00432140">
        <w:rPr>
          <w:rFonts w:cstheme="minorHAnsi"/>
          <w:b/>
          <w:bCs/>
        </w:rPr>
        <w:t>Quality</w:t>
      </w:r>
    </w:p>
    <w:p w14:paraId="22ECD2C8" w14:textId="092E22E6" w:rsidR="00ED4602" w:rsidRPr="0012076A" w:rsidRDefault="00ED4602" w:rsidP="00ED4602">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Please assess the quality of the results framework and sources for data collection. To what extent are the applied methodologies adequate? Do the applied methodologies allow for verification of results, verification of the quality of results, and </w:t>
      </w:r>
      <w:r w:rsidR="007627DE" w:rsidRPr="0012076A">
        <w:rPr>
          <w:rFonts w:asciiTheme="minorHAnsi" w:hAnsiTheme="minorHAnsi" w:cstheme="minorHAnsi"/>
          <w:lang w:val="en-US"/>
        </w:rPr>
        <w:t>randomized</w:t>
      </w:r>
      <w:r w:rsidRPr="0012076A">
        <w:rPr>
          <w:rFonts w:asciiTheme="minorHAnsi" w:hAnsiTheme="minorHAnsi" w:cstheme="minorHAnsi"/>
          <w:lang w:val="en-US"/>
        </w:rPr>
        <w:t xml:space="preserve"> controls? </w:t>
      </w:r>
    </w:p>
    <w:p w14:paraId="725F0B2F" w14:textId="659F4E3A" w:rsidR="00ED4602" w:rsidRPr="0012076A" w:rsidRDefault="00ED4602" w:rsidP="00ED4602">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If need for adjustments, what concrete recommendations do you propose to DF and partners for the remainder of the </w:t>
      </w:r>
      <w:r w:rsidR="008864EC" w:rsidRPr="0012076A">
        <w:rPr>
          <w:rFonts w:asciiTheme="minorHAnsi" w:hAnsiTheme="minorHAnsi" w:cstheme="minorHAnsi"/>
          <w:lang w:val="en-US"/>
        </w:rPr>
        <w:t>program</w:t>
      </w:r>
      <w:r w:rsidRPr="0012076A">
        <w:rPr>
          <w:rFonts w:asciiTheme="minorHAnsi" w:hAnsiTheme="minorHAnsi" w:cstheme="minorHAnsi"/>
          <w:lang w:val="en-US"/>
        </w:rPr>
        <w:t xml:space="preserve"> cycle and future </w:t>
      </w:r>
      <w:r w:rsidR="008864EC" w:rsidRPr="0012076A">
        <w:rPr>
          <w:rFonts w:asciiTheme="minorHAnsi" w:hAnsiTheme="minorHAnsi" w:cstheme="minorHAnsi"/>
          <w:lang w:val="en-US"/>
        </w:rPr>
        <w:t>programs</w:t>
      </w:r>
      <w:r w:rsidRPr="0012076A">
        <w:rPr>
          <w:rFonts w:asciiTheme="minorHAnsi" w:hAnsiTheme="minorHAnsi" w:cstheme="minorHAnsi"/>
          <w:lang w:val="en-US"/>
        </w:rPr>
        <w:t>?</w:t>
      </w:r>
    </w:p>
    <w:p w14:paraId="18D3FB9A" w14:textId="77777777" w:rsidR="00B13F0C" w:rsidRPr="0012076A" w:rsidRDefault="00B13F0C" w:rsidP="00380405">
      <w:pPr>
        <w:jc w:val="both"/>
        <w:rPr>
          <w:rFonts w:cstheme="minorHAnsi"/>
          <w:b/>
          <w:bCs/>
        </w:rPr>
      </w:pPr>
      <w:r w:rsidRPr="0012076A">
        <w:rPr>
          <w:rFonts w:cstheme="minorHAnsi"/>
          <w:b/>
          <w:bCs/>
        </w:rPr>
        <w:t>Impact</w:t>
      </w:r>
    </w:p>
    <w:p w14:paraId="17681033" w14:textId="7C54E302"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To what extent has the project contributed towards the intended impacts (outcomes)? </w:t>
      </w:r>
      <w:proofErr w:type="gramStart"/>
      <w:r w:rsidRPr="0012076A">
        <w:rPr>
          <w:rFonts w:asciiTheme="minorHAnsi" w:hAnsiTheme="minorHAnsi" w:cstheme="minorHAnsi"/>
          <w:lang w:val="en-US"/>
        </w:rPr>
        <w:t>In particular, we</w:t>
      </w:r>
      <w:proofErr w:type="gramEnd"/>
      <w:r w:rsidRPr="0012076A">
        <w:rPr>
          <w:rFonts w:asciiTheme="minorHAnsi" w:hAnsiTheme="minorHAnsi" w:cstheme="minorHAnsi"/>
          <w:lang w:val="en-US"/>
        </w:rPr>
        <w:t xml:space="preserve"> are interested to know:</w:t>
      </w:r>
    </w:p>
    <w:p w14:paraId="0E42326C" w14:textId="3A04CB0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Has the increase in number of months of increased food availability supplied assessed using the tool ''Months of Adequate Household Food Provisioning [MAHFP]'' and reduction in downside risk measured as percent of annual yield variability reduction expressed in coefficient of variation lead to </w:t>
      </w:r>
      <w:r w:rsidRPr="0012076A">
        <w:rPr>
          <w:rFonts w:asciiTheme="minorHAnsi" w:hAnsiTheme="minorHAnsi" w:cstheme="minorHAnsi"/>
          <w:lang w:val="en-US"/>
        </w:rPr>
        <w:lastRenderedPageBreak/>
        <w:t xml:space="preserve">food security and resilience of smallholder farmers while enhancing production resources. If yes How? If </w:t>
      </w:r>
      <w:r w:rsidR="00AE7C88" w:rsidRPr="0012076A">
        <w:rPr>
          <w:rFonts w:asciiTheme="minorHAnsi" w:hAnsiTheme="minorHAnsi" w:cstheme="minorHAnsi"/>
          <w:lang w:val="en-US"/>
        </w:rPr>
        <w:t>not</w:t>
      </w:r>
      <w:r w:rsidRPr="0012076A">
        <w:rPr>
          <w:rFonts w:asciiTheme="minorHAnsi" w:hAnsiTheme="minorHAnsi" w:cstheme="minorHAnsi"/>
          <w:lang w:val="en-US"/>
        </w:rPr>
        <w:t>, what has been missing?</w:t>
      </w:r>
    </w:p>
    <w:p w14:paraId="1C950E10" w14:textId="77777777" w:rsidR="00B13F0C" w:rsidRPr="0012076A" w:rsidRDefault="00B13F0C" w:rsidP="00EA594B">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To what extent has the project contributed to any unintended impacts or effects, positive or negative (e.g. social, economic, environmental, or other)?</w:t>
      </w:r>
    </w:p>
    <w:p w14:paraId="156D42B3" w14:textId="77777777" w:rsidR="00DF7E8D" w:rsidRPr="0012076A" w:rsidRDefault="00DF7E8D" w:rsidP="00380405">
      <w:pPr>
        <w:jc w:val="both"/>
        <w:rPr>
          <w:rFonts w:cstheme="minorHAnsi"/>
          <w:b/>
          <w:bCs/>
        </w:rPr>
      </w:pPr>
      <w:r w:rsidRPr="0012076A">
        <w:rPr>
          <w:rFonts w:cstheme="minorHAnsi"/>
          <w:b/>
          <w:bCs/>
        </w:rPr>
        <w:t>Sustainability</w:t>
      </w:r>
    </w:p>
    <w:p w14:paraId="1BFB57CF" w14:textId="60F7915A" w:rsidR="00B13F0C" w:rsidRPr="0012076A" w:rsidRDefault="005C78EB" w:rsidP="00B13F0C">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What is the likelihood of </w:t>
      </w:r>
      <w:r w:rsidR="00B13F0C" w:rsidRPr="0012076A">
        <w:rPr>
          <w:rFonts w:asciiTheme="minorHAnsi" w:hAnsiTheme="minorHAnsi" w:cstheme="minorHAnsi"/>
          <w:lang w:val="en-US"/>
        </w:rPr>
        <w:t xml:space="preserve">the project </w:t>
      </w:r>
      <w:r w:rsidR="00304F9D" w:rsidRPr="0012076A">
        <w:rPr>
          <w:rFonts w:asciiTheme="minorHAnsi" w:hAnsiTheme="minorHAnsi" w:cstheme="minorHAnsi"/>
          <w:lang w:val="en-US"/>
        </w:rPr>
        <w:t xml:space="preserve">results </w:t>
      </w:r>
      <w:r w:rsidR="009364D7" w:rsidRPr="0012076A">
        <w:rPr>
          <w:rFonts w:asciiTheme="minorHAnsi" w:hAnsiTheme="minorHAnsi" w:cstheme="minorHAnsi"/>
          <w:lang w:val="en-US"/>
        </w:rPr>
        <w:t xml:space="preserve">to </w:t>
      </w:r>
      <w:r w:rsidR="00B13F0C" w:rsidRPr="0012076A">
        <w:rPr>
          <w:rFonts w:asciiTheme="minorHAnsi" w:hAnsiTheme="minorHAnsi" w:cstheme="minorHAnsi"/>
          <w:lang w:val="en-US"/>
        </w:rPr>
        <w:t>continue after donor funding ceased?</w:t>
      </w:r>
    </w:p>
    <w:p w14:paraId="0AB4173E" w14:textId="78A179DD" w:rsidR="007F537C" w:rsidRPr="0094183E" w:rsidRDefault="00B13F0C" w:rsidP="00DF7E8D">
      <w:pPr>
        <w:pStyle w:val="Listeavsnitt"/>
        <w:numPr>
          <w:ilvl w:val="0"/>
          <w:numId w:val="30"/>
        </w:numPr>
        <w:jc w:val="both"/>
        <w:rPr>
          <w:rFonts w:asciiTheme="minorHAnsi" w:hAnsiTheme="minorHAnsi" w:cstheme="minorHAnsi"/>
          <w:lang w:val="en-US"/>
        </w:rPr>
      </w:pPr>
      <w:r w:rsidRPr="0012076A">
        <w:rPr>
          <w:rFonts w:asciiTheme="minorHAnsi" w:hAnsiTheme="minorHAnsi" w:cstheme="minorHAnsi"/>
          <w:lang w:val="en-US"/>
        </w:rPr>
        <w:t xml:space="preserve">What were the major factors </w:t>
      </w:r>
      <w:r w:rsidR="009364D7" w:rsidRPr="0012076A">
        <w:rPr>
          <w:rFonts w:asciiTheme="minorHAnsi" w:hAnsiTheme="minorHAnsi" w:cstheme="minorHAnsi"/>
          <w:lang w:val="en-US"/>
        </w:rPr>
        <w:t>that</w:t>
      </w:r>
      <w:r w:rsidRPr="0012076A">
        <w:rPr>
          <w:rFonts w:asciiTheme="minorHAnsi" w:hAnsiTheme="minorHAnsi" w:cstheme="minorHAnsi"/>
          <w:lang w:val="en-US"/>
        </w:rPr>
        <w:t xml:space="preserve"> influenced the achievement or non-achievement of sustainability of the project?</w:t>
      </w:r>
      <w:r w:rsidR="007F537C" w:rsidRPr="00432140">
        <w:rPr>
          <w:rFonts w:asciiTheme="minorHAnsi" w:hAnsiTheme="minorHAnsi" w:cstheme="minorHAnsi"/>
          <w:lang w:val="en-GB"/>
        </w:rPr>
        <w:t xml:space="preserve"> </w:t>
      </w:r>
    </w:p>
    <w:p w14:paraId="5BDAE338" w14:textId="77777777" w:rsidR="00075115" w:rsidRPr="00075115" w:rsidRDefault="00075115" w:rsidP="00075115">
      <w:pPr>
        <w:pStyle w:val="Listeavsnitt"/>
        <w:numPr>
          <w:ilvl w:val="0"/>
          <w:numId w:val="30"/>
        </w:numPr>
        <w:jc w:val="both"/>
        <w:rPr>
          <w:rFonts w:asciiTheme="minorHAnsi" w:hAnsiTheme="minorHAnsi" w:cstheme="minorHAnsi"/>
          <w:lang w:val="en-US"/>
        </w:rPr>
      </w:pPr>
      <w:r w:rsidRPr="00075115">
        <w:rPr>
          <w:rFonts w:asciiTheme="minorHAnsi" w:hAnsiTheme="minorHAnsi" w:cstheme="minorHAnsi"/>
          <w:lang w:val="en-US"/>
        </w:rPr>
        <w:t xml:space="preserve">Are the approaches being applied by the project contributing to the sustainability of the project achievements?  </w:t>
      </w:r>
    </w:p>
    <w:p w14:paraId="774BC0A5" w14:textId="77777777" w:rsidR="00075115" w:rsidRPr="00075115" w:rsidRDefault="00075115" w:rsidP="00075115">
      <w:pPr>
        <w:pStyle w:val="Listeavsnitt"/>
        <w:numPr>
          <w:ilvl w:val="0"/>
          <w:numId w:val="30"/>
        </w:numPr>
        <w:jc w:val="both"/>
        <w:rPr>
          <w:rFonts w:asciiTheme="minorHAnsi" w:hAnsiTheme="minorHAnsi" w:cstheme="minorHAnsi"/>
          <w:lang w:val="en-US"/>
        </w:rPr>
      </w:pPr>
      <w:r w:rsidRPr="00075115">
        <w:rPr>
          <w:rFonts w:asciiTheme="minorHAnsi" w:hAnsiTheme="minorHAnsi" w:cstheme="minorHAnsi"/>
          <w:lang w:val="en-US"/>
        </w:rPr>
        <w:t xml:space="preserve">Is the project applying a sensible exit strategy for transfer of responsibility and activities to other stakeholders (local government, community institutions)?  </w:t>
      </w:r>
    </w:p>
    <w:p w14:paraId="3A62AC70" w14:textId="77777777" w:rsidR="00075115" w:rsidRPr="0012076A" w:rsidRDefault="00075115" w:rsidP="00075115">
      <w:pPr>
        <w:pStyle w:val="Listeavsnitt"/>
        <w:ind w:left="360"/>
        <w:jc w:val="both"/>
        <w:rPr>
          <w:rFonts w:asciiTheme="minorHAnsi" w:hAnsiTheme="minorHAnsi" w:cstheme="minorHAnsi"/>
          <w:lang w:val="en-US"/>
        </w:rPr>
      </w:pPr>
    </w:p>
    <w:p w14:paraId="412DC1DB" w14:textId="4A8C1802" w:rsidR="007F537C" w:rsidRPr="00432140" w:rsidRDefault="007F537C" w:rsidP="00CC7298">
      <w:pPr>
        <w:pStyle w:val="Overskrift1"/>
        <w:numPr>
          <w:ilvl w:val="0"/>
          <w:numId w:val="1"/>
        </w:numPr>
        <w:spacing w:after="160"/>
        <w:rPr>
          <w:rFonts w:asciiTheme="minorHAnsi" w:hAnsiTheme="minorHAnsi" w:cstheme="minorHAnsi"/>
          <w:b/>
          <w:sz w:val="28"/>
          <w:szCs w:val="28"/>
          <w:lang w:val="en-GB"/>
        </w:rPr>
      </w:pPr>
      <w:r w:rsidRPr="00432140">
        <w:rPr>
          <w:rFonts w:asciiTheme="minorHAnsi" w:hAnsiTheme="minorHAnsi" w:cstheme="minorHAnsi"/>
          <w:b/>
          <w:sz w:val="28"/>
          <w:szCs w:val="28"/>
          <w:lang w:val="en-GB"/>
        </w:rPr>
        <w:t>Scope of the Review</w:t>
      </w:r>
    </w:p>
    <w:p w14:paraId="1372D37D" w14:textId="6FDFEEFC" w:rsidR="007F537C" w:rsidRPr="00432140" w:rsidRDefault="007F537C" w:rsidP="009441C7">
      <w:pPr>
        <w:pStyle w:val="Listeavsnitt"/>
        <w:numPr>
          <w:ilvl w:val="0"/>
          <w:numId w:val="3"/>
        </w:numPr>
        <w:spacing w:after="160" w:line="240" w:lineRule="auto"/>
        <w:jc w:val="both"/>
        <w:rPr>
          <w:rFonts w:asciiTheme="minorHAnsi" w:hAnsiTheme="minorHAnsi" w:cstheme="minorHAnsi"/>
          <w:lang w:val="en-GB"/>
        </w:rPr>
      </w:pPr>
      <w:r w:rsidRPr="00432140">
        <w:rPr>
          <w:rFonts w:asciiTheme="minorHAnsi" w:hAnsiTheme="minorHAnsi" w:cstheme="minorHAnsi"/>
          <w:b/>
          <w:i/>
          <w:lang w:val="en-GB"/>
        </w:rPr>
        <w:t>Temporal scope</w:t>
      </w:r>
      <w:r w:rsidRPr="00432140">
        <w:rPr>
          <w:rFonts w:asciiTheme="minorHAnsi" w:hAnsiTheme="minorHAnsi" w:cstheme="minorHAnsi"/>
          <w:lang w:val="en-GB"/>
        </w:rPr>
        <w:t xml:space="preserve">: The </w:t>
      </w:r>
      <w:r w:rsidR="0009560D" w:rsidRPr="00432140">
        <w:rPr>
          <w:rFonts w:asciiTheme="minorHAnsi" w:hAnsiTheme="minorHAnsi" w:cstheme="minorHAnsi"/>
          <w:lang w:val="en-GB"/>
        </w:rPr>
        <w:t>pro</w:t>
      </w:r>
      <w:r w:rsidR="0025195C" w:rsidRPr="00432140">
        <w:rPr>
          <w:rFonts w:asciiTheme="minorHAnsi" w:hAnsiTheme="minorHAnsi" w:cstheme="minorHAnsi"/>
          <w:lang w:val="en-GB"/>
        </w:rPr>
        <w:t>ject</w:t>
      </w:r>
      <w:r w:rsidRPr="00432140">
        <w:rPr>
          <w:rFonts w:asciiTheme="minorHAnsi" w:hAnsiTheme="minorHAnsi" w:cstheme="minorHAnsi"/>
          <w:lang w:val="en-GB"/>
        </w:rPr>
        <w:t xml:space="preserve"> runs from </w:t>
      </w:r>
      <w:r w:rsidR="00032F4F">
        <w:rPr>
          <w:rFonts w:asciiTheme="minorHAnsi" w:hAnsiTheme="minorHAnsi" w:cstheme="minorHAnsi"/>
          <w:lang w:val="en-GB"/>
        </w:rPr>
        <w:t xml:space="preserve">January </w:t>
      </w:r>
      <w:r w:rsidRPr="00432140">
        <w:rPr>
          <w:rFonts w:asciiTheme="minorHAnsi" w:hAnsiTheme="minorHAnsi" w:cstheme="minorHAnsi"/>
          <w:lang w:val="en-GB"/>
        </w:rPr>
        <w:t>202</w:t>
      </w:r>
      <w:r w:rsidR="0025195C" w:rsidRPr="00432140">
        <w:rPr>
          <w:rFonts w:asciiTheme="minorHAnsi" w:hAnsiTheme="minorHAnsi" w:cstheme="minorHAnsi"/>
          <w:lang w:val="en-GB"/>
        </w:rPr>
        <w:t>2</w:t>
      </w:r>
      <w:r w:rsidRPr="00432140">
        <w:rPr>
          <w:rFonts w:asciiTheme="minorHAnsi" w:hAnsiTheme="minorHAnsi" w:cstheme="minorHAnsi"/>
          <w:lang w:val="en-GB"/>
        </w:rPr>
        <w:t xml:space="preserve"> to </w:t>
      </w:r>
      <w:r w:rsidR="00032F4F">
        <w:rPr>
          <w:rFonts w:asciiTheme="minorHAnsi" w:hAnsiTheme="minorHAnsi" w:cstheme="minorHAnsi"/>
          <w:lang w:val="en-GB"/>
        </w:rPr>
        <w:t xml:space="preserve">December </w:t>
      </w:r>
      <w:r w:rsidRPr="00432140">
        <w:rPr>
          <w:rFonts w:asciiTheme="minorHAnsi" w:hAnsiTheme="minorHAnsi" w:cstheme="minorHAnsi"/>
          <w:lang w:val="en-GB"/>
        </w:rPr>
        <w:t>202</w:t>
      </w:r>
      <w:r w:rsidR="0025195C" w:rsidRPr="00432140">
        <w:rPr>
          <w:rFonts w:asciiTheme="minorHAnsi" w:hAnsiTheme="minorHAnsi" w:cstheme="minorHAnsi"/>
          <w:lang w:val="en-GB"/>
        </w:rPr>
        <w:t>4</w:t>
      </w:r>
      <w:r w:rsidRPr="00432140">
        <w:rPr>
          <w:rFonts w:asciiTheme="minorHAnsi" w:hAnsiTheme="minorHAnsi" w:cstheme="minorHAnsi"/>
          <w:lang w:val="en-GB"/>
        </w:rPr>
        <w:t xml:space="preserve"> and the review will be conducted for the </w:t>
      </w:r>
      <w:r w:rsidR="0025195C" w:rsidRPr="00432140">
        <w:rPr>
          <w:rFonts w:asciiTheme="minorHAnsi" w:hAnsiTheme="minorHAnsi" w:cstheme="minorHAnsi"/>
          <w:lang w:val="en-GB"/>
        </w:rPr>
        <w:t xml:space="preserve">total project </w:t>
      </w:r>
      <w:r w:rsidRPr="00432140">
        <w:rPr>
          <w:rFonts w:asciiTheme="minorHAnsi" w:hAnsiTheme="minorHAnsi" w:cstheme="minorHAnsi"/>
          <w:lang w:val="en-GB"/>
        </w:rPr>
        <w:t>period</w:t>
      </w:r>
      <w:r w:rsidR="001D4BF7" w:rsidRPr="00432140">
        <w:rPr>
          <w:rFonts w:asciiTheme="minorHAnsi" w:hAnsiTheme="minorHAnsi" w:cstheme="minorHAnsi"/>
          <w:lang w:val="en-GB"/>
        </w:rPr>
        <w:t xml:space="preserve">. </w:t>
      </w:r>
      <w:r w:rsidRPr="00432140">
        <w:rPr>
          <w:rFonts w:asciiTheme="minorHAnsi" w:hAnsiTheme="minorHAnsi" w:cstheme="minorHAnsi"/>
          <w:lang w:val="en-GB"/>
        </w:rPr>
        <w:t xml:space="preserve"> </w:t>
      </w:r>
    </w:p>
    <w:p w14:paraId="37282F96" w14:textId="4D176A3C" w:rsidR="007F537C" w:rsidRPr="00432140" w:rsidRDefault="007F537C" w:rsidP="009441C7">
      <w:pPr>
        <w:pStyle w:val="Listeavsnitt"/>
        <w:numPr>
          <w:ilvl w:val="0"/>
          <w:numId w:val="3"/>
        </w:numPr>
        <w:autoSpaceDE w:val="0"/>
        <w:autoSpaceDN w:val="0"/>
        <w:adjustRightInd w:val="0"/>
        <w:spacing w:after="160" w:line="240" w:lineRule="auto"/>
        <w:jc w:val="both"/>
        <w:rPr>
          <w:rFonts w:asciiTheme="minorHAnsi" w:hAnsiTheme="minorHAnsi" w:cstheme="minorHAnsi"/>
          <w:b/>
          <w:i/>
          <w:lang w:val="en-GB"/>
        </w:rPr>
      </w:pPr>
      <w:r w:rsidRPr="00432140">
        <w:rPr>
          <w:rFonts w:asciiTheme="minorHAnsi" w:hAnsiTheme="minorHAnsi" w:cstheme="minorHAnsi"/>
          <w:b/>
          <w:i/>
          <w:lang w:val="en-GB"/>
        </w:rPr>
        <w:t xml:space="preserve">Geographic scope: </w:t>
      </w:r>
      <w:r w:rsidRPr="00432140">
        <w:rPr>
          <w:rFonts w:asciiTheme="minorHAnsi" w:hAnsiTheme="minorHAnsi" w:cstheme="minorHAnsi"/>
          <w:lang w:val="en-GB"/>
        </w:rPr>
        <w:t xml:space="preserve">The </w:t>
      </w:r>
      <w:r w:rsidR="00E05B64" w:rsidRPr="00432140">
        <w:rPr>
          <w:rFonts w:asciiTheme="minorHAnsi" w:hAnsiTheme="minorHAnsi" w:cstheme="minorHAnsi"/>
          <w:lang w:val="en-GB"/>
        </w:rPr>
        <w:t>evaluation</w:t>
      </w:r>
      <w:r w:rsidR="0056336E" w:rsidRPr="00432140">
        <w:rPr>
          <w:rFonts w:asciiTheme="minorHAnsi" w:hAnsiTheme="minorHAnsi" w:cstheme="minorHAnsi"/>
          <w:lang w:val="en-GB"/>
        </w:rPr>
        <w:t xml:space="preserve"> will cover implementation areas in Ethiopia</w:t>
      </w:r>
      <w:r w:rsidR="00E05B64" w:rsidRPr="00432140">
        <w:rPr>
          <w:rFonts w:asciiTheme="minorHAnsi" w:hAnsiTheme="minorHAnsi" w:cstheme="minorHAnsi"/>
          <w:lang w:val="en-GB"/>
        </w:rPr>
        <w:t>.</w:t>
      </w:r>
      <w:r w:rsidRPr="00432140" w:rsidDel="009E17C7">
        <w:rPr>
          <w:rFonts w:asciiTheme="minorHAnsi" w:hAnsiTheme="minorHAnsi" w:cstheme="minorHAnsi"/>
          <w:lang w:val="en-GB"/>
        </w:rPr>
        <w:t xml:space="preserve"> </w:t>
      </w:r>
      <w:r w:rsidRPr="00432140">
        <w:rPr>
          <w:rFonts w:asciiTheme="minorHAnsi" w:hAnsiTheme="minorHAnsi" w:cstheme="minorHAnsi"/>
          <w:lang w:val="en-GB"/>
        </w:rPr>
        <w:t xml:space="preserve">Accordingly, the </w:t>
      </w:r>
      <w:r w:rsidR="00C369B7">
        <w:rPr>
          <w:rFonts w:asciiTheme="minorHAnsi" w:hAnsiTheme="minorHAnsi" w:cstheme="minorHAnsi"/>
          <w:lang w:val="en-GB"/>
        </w:rPr>
        <w:t xml:space="preserve">evaluation will </w:t>
      </w:r>
      <w:r w:rsidR="00340F8A">
        <w:rPr>
          <w:rFonts w:asciiTheme="minorHAnsi" w:hAnsiTheme="minorHAnsi" w:cstheme="minorHAnsi"/>
          <w:lang w:val="en-GB"/>
        </w:rPr>
        <w:t xml:space="preserve">make </w:t>
      </w:r>
      <w:r w:rsidR="00C369B7">
        <w:rPr>
          <w:rFonts w:asciiTheme="minorHAnsi" w:hAnsiTheme="minorHAnsi" w:cstheme="minorHAnsi"/>
          <w:lang w:val="en-GB"/>
        </w:rPr>
        <w:t>sample from</w:t>
      </w:r>
      <w:r w:rsidR="00190183">
        <w:rPr>
          <w:rFonts w:asciiTheme="minorHAnsi" w:hAnsiTheme="minorHAnsi" w:cstheme="minorHAnsi"/>
          <w:lang w:val="en-GB"/>
        </w:rPr>
        <w:t xml:space="preserve"> </w:t>
      </w:r>
      <w:r w:rsidR="00202F20" w:rsidRPr="00432140">
        <w:rPr>
          <w:rFonts w:asciiTheme="minorHAnsi" w:hAnsiTheme="minorHAnsi" w:cstheme="minorHAnsi"/>
          <w:lang w:val="en-GB"/>
        </w:rPr>
        <w:t xml:space="preserve">eight Woredas in Amhara, </w:t>
      </w:r>
      <w:proofErr w:type="spellStart"/>
      <w:r w:rsidR="00202F20" w:rsidRPr="00432140">
        <w:rPr>
          <w:rFonts w:asciiTheme="minorHAnsi" w:hAnsiTheme="minorHAnsi" w:cstheme="minorHAnsi"/>
          <w:lang w:val="en-GB"/>
        </w:rPr>
        <w:t>Benshangul-Gumuz</w:t>
      </w:r>
      <w:proofErr w:type="spellEnd"/>
      <w:r w:rsidR="00202F20" w:rsidRPr="00432140">
        <w:rPr>
          <w:rFonts w:asciiTheme="minorHAnsi" w:hAnsiTheme="minorHAnsi" w:cstheme="minorHAnsi"/>
          <w:lang w:val="en-GB"/>
        </w:rPr>
        <w:t xml:space="preserve">, Oromia and </w:t>
      </w:r>
      <w:r w:rsidR="00D47F23">
        <w:rPr>
          <w:rFonts w:asciiTheme="minorHAnsi" w:hAnsiTheme="minorHAnsi" w:cstheme="minorHAnsi"/>
          <w:lang w:val="en-GB"/>
        </w:rPr>
        <w:t>Southern Ethiopia</w:t>
      </w:r>
      <w:r w:rsidR="00202F20" w:rsidRPr="00432140">
        <w:rPr>
          <w:rFonts w:asciiTheme="minorHAnsi" w:hAnsiTheme="minorHAnsi" w:cstheme="minorHAnsi"/>
          <w:lang w:val="en-GB"/>
        </w:rPr>
        <w:t xml:space="preserve"> regional states: Burie Zuria and </w:t>
      </w:r>
      <w:proofErr w:type="spellStart"/>
      <w:r w:rsidR="00202F20" w:rsidRPr="00432140">
        <w:rPr>
          <w:rFonts w:asciiTheme="minorHAnsi" w:hAnsiTheme="minorHAnsi" w:cstheme="minorHAnsi"/>
          <w:lang w:val="en-GB"/>
        </w:rPr>
        <w:t>Bibugn</w:t>
      </w:r>
      <w:proofErr w:type="spellEnd"/>
      <w:r w:rsidR="00202F20" w:rsidRPr="00432140">
        <w:rPr>
          <w:rFonts w:asciiTheme="minorHAnsi" w:hAnsiTheme="minorHAnsi" w:cstheme="minorHAnsi"/>
          <w:lang w:val="en-GB"/>
        </w:rPr>
        <w:t xml:space="preserve"> (Amhara), </w:t>
      </w:r>
      <w:proofErr w:type="spellStart"/>
      <w:r w:rsidR="00297ACF" w:rsidRPr="00432140">
        <w:rPr>
          <w:rFonts w:asciiTheme="minorHAnsi" w:hAnsiTheme="minorHAnsi" w:cstheme="minorHAnsi"/>
          <w:lang w:val="en-GB"/>
        </w:rPr>
        <w:t>Asosa</w:t>
      </w:r>
      <w:proofErr w:type="spellEnd"/>
      <w:r w:rsidR="00297ACF" w:rsidRPr="00432140">
        <w:rPr>
          <w:rFonts w:asciiTheme="minorHAnsi" w:hAnsiTheme="minorHAnsi" w:cstheme="minorHAnsi"/>
          <w:lang w:val="en-GB"/>
        </w:rPr>
        <w:t xml:space="preserve"> and </w:t>
      </w:r>
      <w:proofErr w:type="spellStart"/>
      <w:r w:rsidR="00297ACF" w:rsidRPr="00432140">
        <w:rPr>
          <w:rFonts w:asciiTheme="minorHAnsi" w:hAnsiTheme="minorHAnsi" w:cstheme="minorHAnsi"/>
          <w:lang w:val="en-GB"/>
        </w:rPr>
        <w:t>Homosha</w:t>
      </w:r>
      <w:proofErr w:type="spellEnd"/>
      <w:r w:rsidR="00297ACF" w:rsidRPr="00432140">
        <w:rPr>
          <w:rFonts w:asciiTheme="minorHAnsi" w:hAnsiTheme="minorHAnsi" w:cstheme="minorHAnsi"/>
          <w:lang w:val="en-GB"/>
        </w:rPr>
        <w:t xml:space="preserve"> (Benishangul </w:t>
      </w:r>
      <w:proofErr w:type="spellStart"/>
      <w:r w:rsidR="00297ACF" w:rsidRPr="00432140">
        <w:rPr>
          <w:rFonts w:asciiTheme="minorHAnsi" w:hAnsiTheme="minorHAnsi" w:cstheme="minorHAnsi"/>
          <w:lang w:val="en-GB"/>
        </w:rPr>
        <w:t>Gumuz</w:t>
      </w:r>
      <w:proofErr w:type="spellEnd"/>
      <w:r w:rsidR="00297ACF" w:rsidRPr="00432140">
        <w:rPr>
          <w:rFonts w:asciiTheme="minorHAnsi" w:hAnsiTheme="minorHAnsi" w:cstheme="minorHAnsi"/>
          <w:lang w:val="en-GB"/>
        </w:rPr>
        <w:t xml:space="preserve">), </w:t>
      </w:r>
      <w:r w:rsidR="00202F20" w:rsidRPr="00432140">
        <w:rPr>
          <w:rFonts w:asciiTheme="minorHAnsi" w:hAnsiTheme="minorHAnsi" w:cstheme="minorHAnsi"/>
          <w:lang w:val="en-GB"/>
        </w:rPr>
        <w:t xml:space="preserve">Leka </w:t>
      </w:r>
      <w:proofErr w:type="spellStart"/>
      <w:r w:rsidR="00202F20" w:rsidRPr="00432140">
        <w:rPr>
          <w:rFonts w:asciiTheme="minorHAnsi" w:hAnsiTheme="minorHAnsi" w:cstheme="minorHAnsi"/>
          <w:lang w:val="en-GB"/>
        </w:rPr>
        <w:t>Dulecha</w:t>
      </w:r>
      <w:proofErr w:type="spellEnd"/>
      <w:r w:rsidR="00202F20" w:rsidRPr="00432140">
        <w:rPr>
          <w:rFonts w:asciiTheme="minorHAnsi" w:hAnsiTheme="minorHAnsi" w:cstheme="minorHAnsi"/>
          <w:lang w:val="en-GB"/>
        </w:rPr>
        <w:t xml:space="preserve"> and Sibu Sire (Oromia), and </w:t>
      </w:r>
      <w:proofErr w:type="spellStart"/>
      <w:r w:rsidR="00202F20" w:rsidRPr="00432140">
        <w:rPr>
          <w:rFonts w:asciiTheme="minorHAnsi" w:hAnsiTheme="minorHAnsi" w:cstheme="minorHAnsi"/>
          <w:lang w:val="en-GB"/>
        </w:rPr>
        <w:t>Boloso</w:t>
      </w:r>
      <w:proofErr w:type="spellEnd"/>
      <w:r w:rsidR="00202F20" w:rsidRPr="00432140">
        <w:rPr>
          <w:rFonts w:asciiTheme="minorHAnsi" w:hAnsiTheme="minorHAnsi" w:cstheme="minorHAnsi"/>
          <w:lang w:val="en-GB"/>
        </w:rPr>
        <w:t xml:space="preserve"> Sore and </w:t>
      </w:r>
      <w:proofErr w:type="spellStart"/>
      <w:r w:rsidR="00202F20" w:rsidRPr="00432140">
        <w:rPr>
          <w:rFonts w:asciiTheme="minorHAnsi" w:hAnsiTheme="minorHAnsi" w:cstheme="minorHAnsi"/>
          <w:lang w:val="en-GB"/>
        </w:rPr>
        <w:t>Boloso</w:t>
      </w:r>
      <w:proofErr w:type="spellEnd"/>
      <w:r w:rsidR="00202F20" w:rsidRPr="00432140">
        <w:rPr>
          <w:rFonts w:asciiTheme="minorHAnsi" w:hAnsiTheme="minorHAnsi" w:cstheme="minorHAnsi"/>
          <w:lang w:val="en-GB"/>
        </w:rPr>
        <w:t xml:space="preserve"> Bombe </w:t>
      </w:r>
      <w:r w:rsidR="009610AC">
        <w:rPr>
          <w:rFonts w:asciiTheme="minorHAnsi" w:hAnsiTheme="minorHAnsi" w:cstheme="minorHAnsi"/>
          <w:lang w:val="en-GB"/>
        </w:rPr>
        <w:t xml:space="preserve">Woredas </w:t>
      </w:r>
      <w:r w:rsidR="00202F20" w:rsidRPr="00432140">
        <w:rPr>
          <w:rFonts w:asciiTheme="minorHAnsi" w:hAnsiTheme="minorHAnsi" w:cstheme="minorHAnsi"/>
          <w:lang w:val="en-GB"/>
        </w:rPr>
        <w:t>(</w:t>
      </w:r>
      <w:r w:rsidR="009610AC">
        <w:rPr>
          <w:rFonts w:asciiTheme="minorHAnsi" w:hAnsiTheme="minorHAnsi" w:cstheme="minorHAnsi"/>
          <w:lang w:val="en-GB"/>
        </w:rPr>
        <w:t>Southern Ethiopia</w:t>
      </w:r>
      <w:r w:rsidR="00202F20" w:rsidRPr="00432140">
        <w:rPr>
          <w:rFonts w:asciiTheme="minorHAnsi" w:hAnsiTheme="minorHAnsi" w:cstheme="minorHAnsi"/>
          <w:lang w:val="en-GB"/>
        </w:rPr>
        <w:t>)</w:t>
      </w:r>
      <w:r w:rsidR="00E24A8D">
        <w:rPr>
          <w:rFonts w:asciiTheme="minorHAnsi" w:hAnsiTheme="minorHAnsi" w:cstheme="minorHAnsi"/>
          <w:lang w:val="en-GB"/>
        </w:rPr>
        <w:t xml:space="preserve">, with a total </w:t>
      </w:r>
      <w:r w:rsidR="00202F20" w:rsidRPr="00432140">
        <w:rPr>
          <w:rFonts w:asciiTheme="minorHAnsi" w:hAnsiTheme="minorHAnsi" w:cstheme="minorHAnsi"/>
          <w:lang w:val="en-GB"/>
        </w:rPr>
        <w:t>of 40 project implementation Kebeles</w:t>
      </w:r>
      <w:r w:rsidR="006D6C52">
        <w:rPr>
          <w:rFonts w:asciiTheme="minorHAnsi" w:hAnsiTheme="minorHAnsi" w:cstheme="minorHAnsi"/>
          <w:lang w:val="en-GB"/>
        </w:rPr>
        <w:t xml:space="preserve">. </w:t>
      </w:r>
      <w:r w:rsidR="00D36306" w:rsidRPr="00432140">
        <w:rPr>
          <w:rFonts w:asciiTheme="minorHAnsi" w:hAnsiTheme="minorHAnsi" w:cstheme="minorHAnsi"/>
          <w:lang w:val="en-GB"/>
        </w:rPr>
        <w:t xml:space="preserve"> </w:t>
      </w:r>
    </w:p>
    <w:p w14:paraId="3BB54DD5" w14:textId="675304D7" w:rsidR="00D4647E" w:rsidRPr="00E64B95" w:rsidRDefault="007F537C" w:rsidP="00E64B95">
      <w:pPr>
        <w:pStyle w:val="Listeavsnitt"/>
        <w:numPr>
          <w:ilvl w:val="0"/>
          <w:numId w:val="3"/>
        </w:numPr>
        <w:autoSpaceDE w:val="0"/>
        <w:autoSpaceDN w:val="0"/>
        <w:adjustRightInd w:val="0"/>
        <w:spacing w:line="240" w:lineRule="auto"/>
        <w:jc w:val="both"/>
        <w:rPr>
          <w:rFonts w:cstheme="minorHAnsi"/>
          <w:b/>
          <w:sz w:val="28"/>
          <w:szCs w:val="28"/>
          <w:lang w:val="en-GB"/>
        </w:rPr>
      </w:pPr>
      <w:r w:rsidRPr="00E64B95">
        <w:rPr>
          <w:rFonts w:cstheme="minorHAnsi"/>
          <w:b/>
          <w:i/>
          <w:lang w:val="en-GB"/>
        </w:rPr>
        <w:t xml:space="preserve">Activity scope: </w:t>
      </w:r>
      <w:r w:rsidRPr="00E64B95">
        <w:rPr>
          <w:rFonts w:cstheme="minorHAnsi"/>
          <w:lang w:val="en-GB"/>
        </w:rPr>
        <w:t xml:space="preserve">The review will be conducted for the whole </w:t>
      </w:r>
      <w:r w:rsidR="001A428D">
        <w:rPr>
          <w:rFonts w:cstheme="minorHAnsi"/>
          <w:lang w:val="en-GB"/>
        </w:rPr>
        <w:t>program</w:t>
      </w:r>
      <w:r w:rsidRPr="00E64B95">
        <w:rPr>
          <w:rFonts w:cstheme="minorHAnsi"/>
          <w:lang w:val="en-GB"/>
        </w:rPr>
        <w:t xml:space="preserve"> across the intervention </w:t>
      </w:r>
      <w:r w:rsidR="003F1057" w:rsidRPr="00E64B95">
        <w:rPr>
          <w:rFonts w:cstheme="minorHAnsi"/>
          <w:lang w:val="en-GB"/>
        </w:rPr>
        <w:t>areas</w:t>
      </w:r>
      <w:r w:rsidRPr="00E64B95">
        <w:rPr>
          <w:rFonts w:cstheme="minorHAnsi"/>
          <w:lang w:val="en-GB"/>
        </w:rPr>
        <w:t xml:space="preserve"> as indicated above under geographic scope.</w:t>
      </w:r>
      <w:r w:rsidR="00AD33CF" w:rsidRPr="00E64B95">
        <w:rPr>
          <w:rFonts w:cstheme="minorHAnsi"/>
          <w:lang w:val="en-GB"/>
        </w:rPr>
        <w:t xml:space="preserve"> </w:t>
      </w:r>
    </w:p>
    <w:p w14:paraId="4B56A3AC" w14:textId="77777777" w:rsidR="00D4647E" w:rsidRPr="00D4647E" w:rsidRDefault="00D4647E" w:rsidP="00D4647E">
      <w:pPr>
        <w:pStyle w:val="Listeavsnitt"/>
        <w:autoSpaceDE w:val="0"/>
        <w:autoSpaceDN w:val="0"/>
        <w:adjustRightInd w:val="0"/>
        <w:spacing w:after="160" w:line="240" w:lineRule="auto"/>
        <w:ind w:left="360"/>
        <w:jc w:val="both"/>
        <w:rPr>
          <w:rFonts w:asciiTheme="minorHAnsi" w:hAnsiTheme="minorHAnsi" w:cstheme="minorHAnsi"/>
          <w:b/>
          <w:sz w:val="28"/>
          <w:szCs w:val="28"/>
          <w:lang w:val="en-GB"/>
        </w:rPr>
      </w:pPr>
    </w:p>
    <w:p w14:paraId="54677695" w14:textId="00BBB256" w:rsidR="007F537C" w:rsidRPr="00AD33CF" w:rsidRDefault="007F537C" w:rsidP="00C561D1">
      <w:pPr>
        <w:pStyle w:val="Listeavsnitt"/>
        <w:numPr>
          <w:ilvl w:val="0"/>
          <w:numId w:val="1"/>
        </w:numPr>
        <w:autoSpaceDE w:val="0"/>
        <w:autoSpaceDN w:val="0"/>
        <w:adjustRightInd w:val="0"/>
        <w:spacing w:after="160" w:line="240" w:lineRule="auto"/>
        <w:jc w:val="both"/>
        <w:rPr>
          <w:rFonts w:asciiTheme="minorHAnsi" w:hAnsiTheme="minorHAnsi" w:cstheme="minorHAnsi"/>
          <w:b/>
          <w:sz w:val="28"/>
          <w:szCs w:val="28"/>
          <w:lang w:val="en-GB"/>
        </w:rPr>
      </w:pPr>
      <w:r w:rsidRPr="00AD33CF">
        <w:rPr>
          <w:rFonts w:asciiTheme="minorHAnsi" w:hAnsiTheme="minorHAnsi" w:cstheme="minorHAnsi"/>
          <w:b/>
          <w:sz w:val="28"/>
          <w:szCs w:val="28"/>
          <w:lang w:val="en-GB"/>
        </w:rPr>
        <w:t>Main users and stakeholders</w:t>
      </w:r>
    </w:p>
    <w:p w14:paraId="203D1197" w14:textId="36EEBEA6" w:rsidR="007F537C" w:rsidRPr="00432140" w:rsidRDefault="007F537C" w:rsidP="009441C7">
      <w:pPr>
        <w:spacing w:line="240" w:lineRule="auto"/>
        <w:jc w:val="both"/>
        <w:rPr>
          <w:rFonts w:cstheme="minorHAnsi"/>
          <w:lang w:val="en-GB"/>
        </w:rPr>
      </w:pPr>
      <w:r w:rsidRPr="00432140">
        <w:rPr>
          <w:rFonts w:cstheme="minorHAnsi"/>
          <w:lang w:val="en-GB"/>
        </w:rPr>
        <w:t xml:space="preserve">The main users of the </w:t>
      </w:r>
      <w:r w:rsidR="002B26E0" w:rsidRPr="00432140">
        <w:rPr>
          <w:rFonts w:cstheme="minorHAnsi"/>
          <w:lang w:val="en-GB"/>
        </w:rPr>
        <w:t>evaluation</w:t>
      </w:r>
      <w:r w:rsidRPr="00432140">
        <w:rPr>
          <w:rFonts w:cstheme="minorHAnsi"/>
          <w:lang w:val="en-GB"/>
        </w:rPr>
        <w:t xml:space="preserve"> are DF</w:t>
      </w:r>
      <w:r w:rsidR="003C38E4" w:rsidRPr="00432140">
        <w:rPr>
          <w:rFonts w:cstheme="minorHAnsi"/>
          <w:lang w:val="en-GB"/>
        </w:rPr>
        <w:t xml:space="preserve"> and partners</w:t>
      </w:r>
      <w:r w:rsidRPr="00432140">
        <w:rPr>
          <w:rFonts w:cstheme="minorHAnsi"/>
          <w:lang w:val="en-GB"/>
        </w:rPr>
        <w:t xml:space="preserve">. Other stakeholders having an interest in the review include </w:t>
      </w:r>
      <w:proofErr w:type="spellStart"/>
      <w:r w:rsidR="0042779B" w:rsidRPr="00432140">
        <w:rPr>
          <w:rFonts w:cstheme="minorHAnsi"/>
          <w:lang w:val="en-GB"/>
        </w:rPr>
        <w:t>Norad</w:t>
      </w:r>
      <w:proofErr w:type="spellEnd"/>
      <w:r w:rsidR="00523F91" w:rsidRPr="00432140">
        <w:rPr>
          <w:rFonts w:cstheme="minorHAnsi"/>
          <w:lang w:val="en-GB"/>
        </w:rPr>
        <w:t xml:space="preserve">, </w:t>
      </w:r>
      <w:r w:rsidR="00F94357">
        <w:rPr>
          <w:rFonts w:cstheme="minorHAnsi"/>
          <w:lang w:val="en-GB"/>
        </w:rPr>
        <w:t>the Norwegian Ministry of Foreign Affairs (</w:t>
      </w:r>
      <w:r w:rsidR="00523F91" w:rsidRPr="00432140">
        <w:rPr>
          <w:rFonts w:cstheme="minorHAnsi"/>
          <w:lang w:val="en-GB"/>
        </w:rPr>
        <w:t>NMFA</w:t>
      </w:r>
      <w:r w:rsidR="00F94357">
        <w:rPr>
          <w:rFonts w:cstheme="minorHAnsi"/>
          <w:lang w:val="en-GB"/>
        </w:rPr>
        <w:t>)</w:t>
      </w:r>
      <w:r w:rsidR="001A428D">
        <w:rPr>
          <w:rFonts w:cstheme="minorHAnsi"/>
          <w:lang w:val="en-GB"/>
        </w:rPr>
        <w:t>,</w:t>
      </w:r>
      <w:r w:rsidR="00523F91" w:rsidRPr="00432140">
        <w:rPr>
          <w:rFonts w:cstheme="minorHAnsi"/>
          <w:lang w:val="en-GB"/>
        </w:rPr>
        <w:t xml:space="preserve"> and</w:t>
      </w:r>
      <w:r w:rsidRPr="00432140">
        <w:rPr>
          <w:rFonts w:cstheme="minorHAnsi"/>
          <w:lang w:val="en-GB"/>
        </w:rPr>
        <w:t xml:space="preserve"> relevant institutions </w:t>
      </w:r>
      <w:r w:rsidR="00B609DD" w:rsidRPr="00432140">
        <w:rPr>
          <w:rFonts w:cstheme="minorHAnsi"/>
          <w:lang w:val="en-GB"/>
        </w:rPr>
        <w:t xml:space="preserve">at different administrative levels in </w:t>
      </w:r>
      <w:r w:rsidR="001A428D">
        <w:rPr>
          <w:rFonts w:cstheme="minorHAnsi"/>
          <w:lang w:val="en-GB"/>
        </w:rPr>
        <w:t>program</w:t>
      </w:r>
      <w:r w:rsidR="00B609DD" w:rsidRPr="00432140">
        <w:rPr>
          <w:rFonts w:cstheme="minorHAnsi"/>
          <w:lang w:val="en-GB"/>
        </w:rPr>
        <w:t xml:space="preserve"> countries</w:t>
      </w:r>
      <w:r w:rsidRPr="00432140">
        <w:rPr>
          <w:rFonts w:cstheme="minorHAnsi"/>
          <w:lang w:val="en-GB"/>
        </w:rPr>
        <w:t xml:space="preserve">. </w:t>
      </w:r>
    </w:p>
    <w:p w14:paraId="4C421064" w14:textId="454891E7" w:rsidR="007F537C" w:rsidRPr="00432140" w:rsidRDefault="007F537C" w:rsidP="00CC7298">
      <w:pPr>
        <w:pStyle w:val="Overskrift1"/>
        <w:numPr>
          <w:ilvl w:val="0"/>
          <w:numId w:val="1"/>
        </w:numPr>
        <w:spacing w:after="160"/>
        <w:rPr>
          <w:rFonts w:asciiTheme="minorHAnsi" w:hAnsiTheme="minorHAnsi" w:cstheme="minorHAnsi"/>
          <w:b/>
          <w:sz w:val="28"/>
          <w:szCs w:val="28"/>
          <w:lang w:val="en-GB"/>
        </w:rPr>
      </w:pPr>
      <w:r w:rsidRPr="00432140">
        <w:rPr>
          <w:rFonts w:asciiTheme="minorHAnsi" w:hAnsiTheme="minorHAnsi" w:cstheme="minorHAnsi"/>
          <w:b/>
          <w:sz w:val="28"/>
          <w:szCs w:val="28"/>
          <w:lang w:val="en-GB"/>
        </w:rPr>
        <w:t>Methodology</w:t>
      </w:r>
    </w:p>
    <w:p w14:paraId="20B1C34F" w14:textId="1D9DA9BF" w:rsidR="00985CE8" w:rsidRPr="00141CDF" w:rsidRDefault="1B3D783D" w:rsidP="00DB1192">
      <w:pPr>
        <w:jc w:val="both"/>
      </w:pPr>
      <w:r w:rsidRPr="33171841">
        <w:rPr>
          <w:rFonts w:ascii="Calibri" w:eastAsia="Times New Roman" w:hAnsi="Calibri" w:cs="Calibri"/>
          <w:lang w:val="en-GB"/>
        </w:rPr>
        <w:t xml:space="preserve">The </w:t>
      </w:r>
      <w:r w:rsidR="00985CE8" w:rsidRPr="33171841">
        <w:rPr>
          <w:rFonts w:ascii="Calibri" w:eastAsia="Times New Roman" w:hAnsi="Calibri" w:cs="Calibri"/>
          <w:lang w:val="en-GB"/>
        </w:rPr>
        <w:t xml:space="preserve">evaluation must provide evidence-based information that is credible, reliable, and useful. The consultant will develop appropriate methodologies and data collection tools to answer the above review questions. The review team shall use a mixed methodology approach to assess results, including desk reviews of relevant documentation. Qualitative data can be collected through </w:t>
      </w:r>
      <w:r w:rsidR="00E417BA" w:rsidRPr="33171841">
        <w:rPr>
          <w:rFonts w:ascii="Calibri" w:eastAsia="Times New Roman" w:hAnsi="Calibri" w:cs="Calibri"/>
          <w:lang w:val="en-GB"/>
        </w:rPr>
        <w:t>i.e.</w:t>
      </w:r>
      <w:r w:rsidR="00985CE8" w:rsidRPr="33171841">
        <w:rPr>
          <w:rFonts w:ascii="Calibri" w:eastAsia="Times New Roman" w:hAnsi="Calibri" w:cs="Calibri"/>
          <w:lang w:val="en-GB"/>
        </w:rPr>
        <w:t xml:space="preserve"> focus group discussions, Key Informant Interviews, and observation. </w:t>
      </w:r>
      <w:r w:rsidR="00D25DE8">
        <w:rPr>
          <w:rFonts w:ascii="Calibri" w:eastAsia="Times New Roman" w:hAnsi="Calibri" w:cs="Calibri"/>
          <w:lang w:val="en-GB"/>
        </w:rPr>
        <w:t>T</w:t>
      </w:r>
      <w:r w:rsidR="00CB2F9C">
        <w:rPr>
          <w:rFonts w:ascii="Calibri" w:eastAsia="Times New Roman" w:hAnsi="Calibri" w:cs="Calibri"/>
          <w:lang w:val="en-GB"/>
        </w:rPr>
        <w:t>o the extent possible, th</w:t>
      </w:r>
      <w:r w:rsidR="00D25DE8">
        <w:rPr>
          <w:rFonts w:ascii="Calibri" w:eastAsia="Times New Roman" w:hAnsi="Calibri" w:cs="Calibri"/>
          <w:lang w:val="en-GB"/>
        </w:rPr>
        <w:t xml:space="preserve">e implementing partner should not be present during FGD and KIIs. </w:t>
      </w:r>
      <w:r w:rsidR="007D7547" w:rsidRPr="33171841">
        <w:rPr>
          <w:rFonts w:ascii="Calibri" w:eastAsia="Times New Roman" w:hAnsi="Calibri" w:cs="Calibri"/>
          <w:lang w:val="en-GB"/>
        </w:rPr>
        <w:t>T</w:t>
      </w:r>
      <w:r w:rsidR="00985CE8" w:rsidRPr="33171841">
        <w:rPr>
          <w:rFonts w:ascii="Calibri" w:eastAsia="Times New Roman" w:hAnsi="Calibri" w:cs="Calibri"/>
          <w:lang w:val="en-GB"/>
        </w:rPr>
        <w:t xml:space="preserve">he review shall employ participatory methods that give voice to the local communities and programme participants. It shall consult community-based institutions, programme staff (from DF and partners), relevant government office staff, local, regional and federal authorities, and other relevant stakeholders. The areas and partners to be included in the study are to be decided by the </w:t>
      </w:r>
      <w:r w:rsidR="00985CE8" w:rsidRPr="33171841">
        <w:rPr>
          <w:rFonts w:ascii="Calibri" w:eastAsia="Times New Roman" w:hAnsi="Calibri" w:cs="Calibri"/>
          <w:lang w:val="en-GB"/>
        </w:rPr>
        <w:lastRenderedPageBreak/>
        <w:t>consultant</w:t>
      </w:r>
      <w:r w:rsidR="00D25DE8">
        <w:rPr>
          <w:rFonts w:ascii="Calibri" w:eastAsia="Times New Roman" w:hAnsi="Calibri" w:cs="Calibri"/>
          <w:lang w:val="en-GB"/>
        </w:rPr>
        <w:t xml:space="preserve"> as independently as possible, based on information provided by DF and partners including the annual report for 2023</w:t>
      </w:r>
      <w:r w:rsidR="00985CE8" w:rsidRPr="33171841">
        <w:rPr>
          <w:rFonts w:ascii="Calibri" w:eastAsia="Times New Roman" w:hAnsi="Calibri" w:cs="Calibri"/>
          <w:lang w:val="en-GB"/>
        </w:rPr>
        <w:t>.</w:t>
      </w:r>
      <w:r w:rsidR="00985CE8" w:rsidRPr="33171841">
        <w:rPr>
          <w:rFonts w:ascii="Calibri" w:eastAsia="Times New Roman" w:hAnsi="Calibri" w:cs="Calibri"/>
        </w:rPr>
        <w:t> </w:t>
      </w:r>
    </w:p>
    <w:p w14:paraId="5E9E62D2" w14:textId="2A856876" w:rsidR="00985CE8" w:rsidRPr="00985CE8" w:rsidRDefault="1B3D783D" w:rsidP="00985CE8">
      <w:pPr>
        <w:spacing w:after="0" w:line="240" w:lineRule="auto"/>
        <w:jc w:val="both"/>
        <w:textAlignment w:val="baseline"/>
        <w:rPr>
          <w:rFonts w:ascii="Segoe UI" w:eastAsia="Times New Roman" w:hAnsi="Segoe UI" w:cs="Segoe UI"/>
          <w:sz w:val="18"/>
          <w:szCs w:val="18"/>
        </w:rPr>
      </w:pPr>
      <w:r w:rsidRPr="33171841">
        <w:rPr>
          <w:rFonts w:ascii="Calibri" w:eastAsia="Times New Roman" w:hAnsi="Calibri" w:cs="Calibri"/>
          <w:lang w:val="en-GB"/>
        </w:rPr>
        <w:t xml:space="preserve">The final </w:t>
      </w:r>
      <w:r w:rsidR="35FD40B3" w:rsidRPr="33171841">
        <w:rPr>
          <w:rFonts w:ascii="Calibri" w:eastAsia="Times New Roman" w:hAnsi="Calibri" w:cs="Calibri"/>
          <w:lang w:val="en-GB"/>
        </w:rPr>
        <w:t>evaluation</w:t>
      </w:r>
      <w:r w:rsidRPr="33171841">
        <w:rPr>
          <w:rFonts w:ascii="Calibri" w:eastAsia="Times New Roman" w:hAnsi="Calibri" w:cs="Calibri"/>
          <w:lang w:val="en-GB"/>
        </w:rPr>
        <w:t xml:space="preserve"> report must describe the full </w:t>
      </w:r>
      <w:r w:rsidR="35FD40B3" w:rsidRPr="33171841">
        <w:rPr>
          <w:rFonts w:ascii="Calibri" w:eastAsia="Times New Roman" w:hAnsi="Calibri" w:cs="Calibri"/>
          <w:lang w:val="en-GB"/>
        </w:rPr>
        <w:t>evaluation</w:t>
      </w:r>
      <w:r w:rsidRPr="33171841">
        <w:rPr>
          <w:rFonts w:ascii="Calibri" w:eastAsia="Times New Roman" w:hAnsi="Calibri" w:cs="Calibri"/>
          <w:lang w:val="en-GB"/>
        </w:rPr>
        <w:t xml:space="preserve"> approach taken and the rationale for the approach making explicit the underlying assumptions, challenges, strengths and weaknesses of the methods and approach of the review.</w:t>
      </w:r>
      <w:r w:rsidRPr="33171841">
        <w:rPr>
          <w:rFonts w:ascii="Calibri" w:eastAsia="Times New Roman" w:hAnsi="Calibri" w:cs="Calibri"/>
        </w:rPr>
        <w:t> </w:t>
      </w:r>
    </w:p>
    <w:p w14:paraId="454A3AE5" w14:textId="77777777" w:rsidR="00985CE8" w:rsidRPr="00432140" w:rsidRDefault="00985CE8" w:rsidP="00D36306">
      <w:pPr>
        <w:jc w:val="both"/>
        <w:rPr>
          <w:rFonts w:cstheme="minorHAnsi"/>
        </w:rPr>
      </w:pPr>
    </w:p>
    <w:p w14:paraId="1E686111" w14:textId="3B53F776" w:rsidR="00D36306" w:rsidRPr="00432140" w:rsidRDefault="00D36306" w:rsidP="00D36306">
      <w:pPr>
        <w:pStyle w:val="Overskrift2"/>
        <w:jc w:val="both"/>
        <w:rPr>
          <w:rFonts w:asciiTheme="minorHAnsi" w:eastAsiaTheme="minorHAnsi" w:hAnsiTheme="minorHAnsi" w:cstheme="minorHAnsi"/>
          <w:b/>
          <w:bCs/>
          <w:color w:val="auto"/>
          <w:sz w:val="24"/>
          <w:szCs w:val="24"/>
        </w:rPr>
      </w:pPr>
      <w:bookmarkStart w:id="0" w:name="_Toc64032669"/>
      <w:r w:rsidRPr="00432140">
        <w:rPr>
          <w:rFonts w:asciiTheme="minorHAnsi" w:eastAsiaTheme="minorHAnsi" w:hAnsiTheme="minorHAnsi" w:cstheme="minorHAnsi"/>
          <w:b/>
          <w:bCs/>
          <w:color w:val="auto"/>
          <w:sz w:val="24"/>
          <w:szCs w:val="24"/>
        </w:rPr>
        <w:t>Geographic location</w:t>
      </w:r>
      <w:bookmarkEnd w:id="0"/>
      <w:r w:rsidRPr="00432140">
        <w:rPr>
          <w:rFonts w:asciiTheme="minorHAnsi" w:eastAsiaTheme="minorHAnsi" w:hAnsiTheme="minorHAnsi" w:cstheme="minorHAnsi"/>
          <w:b/>
          <w:bCs/>
          <w:color w:val="auto"/>
          <w:sz w:val="24"/>
          <w:szCs w:val="24"/>
        </w:rPr>
        <w:t xml:space="preserve"> and sampling</w:t>
      </w:r>
    </w:p>
    <w:p w14:paraId="256079F5" w14:textId="3E2169DD" w:rsidR="00D36306" w:rsidRDefault="00D36306" w:rsidP="45673FC2">
      <w:pPr>
        <w:jc w:val="both"/>
      </w:pPr>
      <w:r w:rsidRPr="45673FC2">
        <w:t xml:space="preserve">The geographic areas covered in </w:t>
      </w:r>
      <w:r w:rsidR="001E6F09" w:rsidRPr="45673FC2">
        <w:t xml:space="preserve">the </w:t>
      </w:r>
      <w:r w:rsidRPr="45673FC2">
        <w:t>SCASI project are 4 regions, 8 W</w:t>
      </w:r>
      <w:r w:rsidR="00ED58F2" w:rsidRPr="45673FC2">
        <w:t>o</w:t>
      </w:r>
      <w:r w:rsidRPr="45673FC2">
        <w:t>reda</w:t>
      </w:r>
      <w:r w:rsidR="00ED58F2" w:rsidRPr="45673FC2">
        <w:t>s</w:t>
      </w:r>
      <w:r w:rsidR="00AB6BE1" w:rsidRPr="45673FC2">
        <w:t xml:space="preserve"> (2 </w:t>
      </w:r>
      <w:r w:rsidR="0034612F" w:rsidRPr="45673FC2">
        <w:t>Woredas from each region)</w:t>
      </w:r>
      <w:r w:rsidR="008A395F" w:rsidRPr="45673FC2">
        <w:t>,</w:t>
      </w:r>
      <w:r w:rsidRPr="45673FC2">
        <w:t xml:space="preserve"> and 40 Kebeles</w:t>
      </w:r>
      <w:r w:rsidR="0039611A" w:rsidRPr="45673FC2">
        <w:t xml:space="preserve"> (5 kebeles from each Woredas)</w:t>
      </w:r>
      <w:r w:rsidRPr="45673FC2">
        <w:t xml:space="preserve">. </w:t>
      </w:r>
      <w:r w:rsidR="00972BB3" w:rsidRPr="45673FC2">
        <w:t xml:space="preserve">The consultant will propose </w:t>
      </w:r>
      <w:r w:rsidR="00C14740" w:rsidRPr="45673FC2">
        <w:t>sampling strateg</w:t>
      </w:r>
      <w:r w:rsidR="00020F38" w:rsidRPr="45673FC2">
        <w:t>ies</w:t>
      </w:r>
      <w:r w:rsidR="00C14740" w:rsidRPr="45673FC2">
        <w:t xml:space="preserve"> based on the proposed methodological appro</w:t>
      </w:r>
      <w:r w:rsidR="00C30F5E" w:rsidRPr="45673FC2">
        <w:t>ach</w:t>
      </w:r>
      <w:r w:rsidR="003633F7" w:rsidRPr="45673FC2">
        <w:t>. A final sampling plan</w:t>
      </w:r>
      <w:r w:rsidR="00C30F5E" w:rsidRPr="45673FC2">
        <w:t xml:space="preserve"> </w:t>
      </w:r>
      <w:r w:rsidR="00A1328D" w:rsidRPr="45673FC2">
        <w:t xml:space="preserve">will be developed </w:t>
      </w:r>
      <w:r w:rsidR="004E3A28" w:rsidRPr="45673FC2">
        <w:t xml:space="preserve">in agreement with DF and partners. </w:t>
      </w:r>
      <w:r w:rsidR="00C14740" w:rsidRPr="45673FC2">
        <w:t xml:space="preserve">  </w:t>
      </w:r>
    </w:p>
    <w:p w14:paraId="01ECE4AA" w14:textId="16F3D88A" w:rsidR="00D36306" w:rsidRPr="00432140" w:rsidRDefault="00D36306" w:rsidP="45673FC2">
      <w:pPr>
        <w:spacing w:after="0"/>
        <w:jc w:val="both"/>
        <w:rPr>
          <w:b/>
          <w:bCs/>
          <w:sz w:val="24"/>
          <w:szCs w:val="24"/>
        </w:rPr>
      </w:pPr>
      <w:r w:rsidRPr="45673FC2">
        <w:rPr>
          <w:b/>
          <w:bCs/>
          <w:sz w:val="24"/>
          <w:szCs w:val="24"/>
        </w:rPr>
        <w:t>List of Partners</w:t>
      </w:r>
      <w:r w:rsidR="00DC69E1" w:rsidRPr="45673FC2">
        <w:rPr>
          <w:b/>
          <w:bCs/>
          <w:sz w:val="24"/>
          <w:szCs w:val="24"/>
        </w:rPr>
        <w:t>,</w:t>
      </w:r>
      <w:r w:rsidRPr="45673FC2">
        <w:rPr>
          <w:b/>
          <w:bCs/>
          <w:sz w:val="24"/>
          <w:szCs w:val="24"/>
        </w:rPr>
        <w:t xml:space="preserve"> </w:t>
      </w:r>
      <w:r w:rsidR="00DC69E1" w:rsidRPr="45673FC2">
        <w:rPr>
          <w:b/>
          <w:bCs/>
          <w:sz w:val="24"/>
          <w:szCs w:val="24"/>
        </w:rPr>
        <w:t>Regions</w:t>
      </w:r>
      <w:r w:rsidRPr="45673FC2">
        <w:rPr>
          <w:b/>
          <w:bCs/>
          <w:sz w:val="24"/>
          <w:szCs w:val="24"/>
        </w:rPr>
        <w:t xml:space="preserve">, Zones, </w:t>
      </w:r>
      <w:r w:rsidR="00D52EC1" w:rsidRPr="45673FC2">
        <w:rPr>
          <w:b/>
          <w:bCs/>
          <w:sz w:val="24"/>
          <w:szCs w:val="24"/>
        </w:rPr>
        <w:t>Woredas</w:t>
      </w:r>
      <w:r w:rsidRPr="45673FC2">
        <w:rPr>
          <w:b/>
          <w:bCs/>
          <w:sz w:val="24"/>
          <w:szCs w:val="24"/>
        </w:rPr>
        <w:t xml:space="preserve">, </w:t>
      </w:r>
      <w:r w:rsidR="00DB10A8" w:rsidRPr="45673FC2">
        <w:rPr>
          <w:b/>
          <w:bCs/>
          <w:sz w:val="24"/>
          <w:szCs w:val="24"/>
        </w:rPr>
        <w:t xml:space="preserve">and </w:t>
      </w:r>
      <w:r w:rsidRPr="45673FC2">
        <w:rPr>
          <w:b/>
          <w:bCs/>
          <w:sz w:val="24"/>
          <w:szCs w:val="24"/>
        </w:rPr>
        <w:t xml:space="preserve">Number of Kebeles and </w:t>
      </w:r>
      <w:r w:rsidR="00DB10A8" w:rsidRPr="45673FC2">
        <w:rPr>
          <w:b/>
          <w:bCs/>
          <w:sz w:val="24"/>
          <w:szCs w:val="24"/>
        </w:rPr>
        <w:t>Households</w:t>
      </w:r>
    </w:p>
    <w:p w14:paraId="52A6E237" w14:textId="77777777" w:rsidR="006C47C4" w:rsidRPr="00432140" w:rsidRDefault="006C47C4" w:rsidP="00D36306">
      <w:pPr>
        <w:spacing w:after="0"/>
        <w:jc w:val="both"/>
        <w:rPr>
          <w:rFonts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962"/>
        <w:gridCol w:w="1431"/>
        <w:gridCol w:w="1429"/>
        <w:gridCol w:w="1146"/>
        <w:gridCol w:w="1425"/>
      </w:tblGrid>
      <w:tr w:rsidR="008613D2" w:rsidRPr="00432140" w14:paraId="519505F5" w14:textId="77777777" w:rsidTr="000D166B">
        <w:trPr>
          <w:trHeight w:val="675"/>
        </w:trPr>
        <w:tc>
          <w:tcPr>
            <w:tcW w:w="1047" w:type="pct"/>
            <w:vMerge w:val="restart"/>
            <w:shd w:val="clear" w:color="000000" w:fill="F4B083"/>
            <w:hideMark/>
          </w:tcPr>
          <w:p w14:paraId="780D117D" w14:textId="77777777" w:rsidR="008613D2" w:rsidRPr="00432140" w:rsidRDefault="008613D2" w:rsidP="000D166B">
            <w:pPr>
              <w:spacing w:after="0" w:line="240" w:lineRule="auto"/>
              <w:rPr>
                <w:rFonts w:eastAsia="Times New Roman" w:cstheme="minorHAnsi"/>
                <w:color w:val="000000"/>
              </w:rPr>
            </w:pPr>
            <w:r w:rsidRPr="00432140">
              <w:rPr>
                <w:rFonts w:eastAsia="Times New Roman" w:cstheme="minorHAnsi"/>
                <w:color w:val="000000"/>
              </w:rPr>
              <w:t xml:space="preserve">Implementing partner </w:t>
            </w:r>
          </w:p>
        </w:tc>
        <w:tc>
          <w:tcPr>
            <w:tcW w:w="1049" w:type="pct"/>
            <w:vMerge w:val="restart"/>
            <w:shd w:val="clear" w:color="000000" w:fill="F4B083"/>
            <w:hideMark/>
          </w:tcPr>
          <w:p w14:paraId="2864F069" w14:textId="77777777" w:rsidR="008613D2" w:rsidRPr="00432140" w:rsidRDefault="008613D2" w:rsidP="000D166B">
            <w:pPr>
              <w:spacing w:after="0" w:line="240" w:lineRule="auto"/>
              <w:rPr>
                <w:rFonts w:eastAsia="Times New Roman" w:cstheme="minorHAnsi"/>
                <w:color w:val="000000"/>
              </w:rPr>
            </w:pPr>
            <w:r w:rsidRPr="00432140">
              <w:rPr>
                <w:rFonts w:eastAsia="Times New Roman" w:cstheme="minorHAnsi"/>
                <w:color w:val="000000"/>
              </w:rPr>
              <w:t xml:space="preserve">Region </w:t>
            </w:r>
          </w:p>
        </w:tc>
        <w:tc>
          <w:tcPr>
            <w:tcW w:w="765" w:type="pct"/>
            <w:vMerge w:val="restart"/>
            <w:shd w:val="clear" w:color="000000" w:fill="F4B083"/>
            <w:hideMark/>
          </w:tcPr>
          <w:p w14:paraId="4367AA43" w14:textId="77777777" w:rsidR="008613D2" w:rsidRPr="00432140" w:rsidRDefault="008613D2" w:rsidP="000D166B">
            <w:pPr>
              <w:spacing w:after="0" w:line="240" w:lineRule="auto"/>
              <w:rPr>
                <w:rFonts w:eastAsia="Times New Roman" w:cstheme="minorHAnsi"/>
                <w:color w:val="000000"/>
              </w:rPr>
            </w:pPr>
            <w:r w:rsidRPr="00432140">
              <w:rPr>
                <w:rFonts w:eastAsia="Times New Roman" w:cstheme="minorHAnsi"/>
                <w:color w:val="000000"/>
              </w:rPr>
              <w:t>Zone</w:t>
            </w:r>
          </w:p>
        </w:tc>
        <w:tc>
          <w:tcPr>
            <w:tcW w:w="764" w:type="pct"/>
            <w:vMerge w:val="restart"/>
            <w:shd w:val="clear" w:color="000000" w:fill="F4B083"/>
          </w:tcPr>
          <w:p w14:paraId="7AFB9611" w14:textId="77777777" w:rsidR="008613D2" w:rsidRPr="00432140" w:rsidRDefault="008613D2" w:rsidP="000D166B">
            <w:pPr>
              <w:spacing w:after="0" w:line="240" w:lineRule="auto"/>
              <w:rPr>
                <w:rFonts w:eastAsia="Times New Roman" w:cstheme="minorHAnsi"/>
                <w:color w:val="000000"/>
              </w:rPr>
            </w:pPr>
            <w:r w:rsidRPr="00432140">
              <w:rPr>
                <w:rFonts w:eastAsia="Times New Roman" w:cstheme="minorHAnsi"/>
                <w:color w:val="000000"/>
              </w:rPr>
              <w:t>Woreda</w:t>
            </w:r>
          </w:p>
        </w:tc>
        <w:tc>
          <w:tcPr>
            <w:tcW w:w="613" w:type="pct"/>
            <w:vMerge w:val="restart"/>
            <w:shd w:val="clear" w:color="000000" w:fill="F4B083"/>
          </w:tcPr>
          <w:p w14:paraId="20B90031" w14:textId="77777777" w:rsidR="008613D2" w:rsidRPr="00432140" w:rsidRDefault="008613D2" w:rsidP="000D166B">
            <w:pPr>
              <w:spacing w:after="0" w:line="240" w:lineRule="auto"/>
              <w:rPr>
                <w:rFonts w:eastAsia="Times New Roman" w:cstheme="minorHAnsi"/>
                <w:color w:val="000000"/>
              </w:rPr>
            </w:pPr>
            <w:r w:rsidRPr="00432140">
              <w:rPr>
                <w:rFonts w:eastAsia="Times New Roman" w:cstheme="minorHAnsi"/>
                <w:color w:val="000000"/>
              </w:rPr>
              <w:t>Number of Kebeles</w:t>
            </w:r>
          </w:p>
        </w:tc>
        <w:tc>
          <w:tcPr>
            <w:tcW w:w="762" w:type="pct"/>
            <w:vMerge w:val="restart"/>
            <w:shd w:val="clear" w:color="000000" w:fill="F4B083"/>
          </w:tcPr>
          <w:p w14:paraId="74490E92" w14:textId="5402453C" w:rsidR="008613D2" w:rsidRPr="00432140" w:rsidRDefault="008613D2" w:rsidP="000D166B">
            <w:pPr>
              <w:spacing w:after="0" w:line="240" w:lineRule="auto"/>
              <w:rPr>
                <w:rFonts w:eastAsia="Times New Roman" w:cstheme="minorHAnsi"/>
                <w:color w:val="000000"/>
              </w:rPr>
            </w:pPr>
            <w:r>
              <w:rPr>
                <w:rFonts w:eastAsia="Times New Roman" w:cstheme="minorHAnsi"/>
                <w:color w:val="000000"/>
              </w:rPr>
              <w:t>Number of Households</w:t>
            </w:r>
          </w:p>
        </w:tc>
      </w:tr>
      <w:tr w:rsidR="008613D2" w:rsidRPr="00432140" w14:paraId="60F9D679" w14:textId="77777777" w:rsidTr="000D166B">
        <w:trPr>
          <w:trHeight w:val="450"/>
        </w:trPr>
        <w:tc>
          <w:tcPr>
            <w:tcW w:w="1047" w:type="pct"/>
            <w:vMerge/>
            <w:hideMark/>
          </w:tcPr>
          <w:p w14:paraId="5D1274A6" w14:textId="77777777" w:rsidR="008613D2" w:rsidRPr="00432140" w:rsidRDefault="008613D2" w:rsidP="000D166B">
            <w:pPr>
              <w:spacing w:after="0" w:line="240" w:lineRule="auto"/>
              <w:rPr>
                <w:rFonts w:eastAsia="Times New Roman" w:cstheme="minorHAnsi"/>
                <w:color w:val="000000"/>
              </w:rPr>
            </w:pPr>
          </w:p>
        </w:tc>
        <w:tc>
          <w:tcPr>
            <w:tcW w:w="1049" w:type="pct"/>
            <w:vMerge/>
            <w:hideMark/>
          </w:tcPr>
          <w:p w14:paraId="2811ECAE" w14:textId="77777777" w:rsidR="008613D2" w:rsidRPr="00432140" w:rsidRDefault="008613D2" w:rsidP="000D166B">
            <w:pPr>
              <w:spacing w:after="0" w:line="240" w:lineRule="auto"/>
              <w:rPr>
                <w:rFonts w:eastAsia="Times New Roman" w:cstheme="minorHAnsi"/>
                <w:color w:val="000000"/>
              </w:rPr>
            </w:pPr>
          </w:p>
        </w:tc>
        <w:tc>
          <w:tcPr>
            <w:tcW w:w="765" w:type="pct"/>
            <w:vMerge/>
            <w:hideMark/>
          </w:tcPr>
          <w:p w14:paraId="52B1AA06" w14:textId="77777777" w:rsidR="008613D2" w:rsidRPr="00432140" w:rsidRDefault="008613D2" w:rsidP="000D166B">
            <w:pPr>
              <w:spacing w:after="0" w:line="240" w:lineRule="auto"/>
              <w:rPr>
                <w:rFonts w:eastAsia="Times New Roman" w:cstheme="minorHAnsi"/>
                <w:color w:val="000000"/>
              </w:rPr>
            </w:pPr>
          </w:p>
        </w:tc>
        <w:tc>
          <w:tcPr>
            <w:tcW w:w="764" w:type="pct"/>
            <w:vMerge/>
          </w:tcPr>
          <w:p w14:paraId="04D487B8" w14:textId="77777777" w:rsidR="008613D2" w:rsidRPr="00432140" w:rsidRDefault="008613D2" w:rsidP="000D166B">
            <w:pPr>
              <w:spacing w:after="0" w:line="240" w:lineRule="auto"/>
              <w:rPr>
                <w:rFonts w:eastAsia="Times New Roman" w:cstheme="minorHAnsi"/>
                <w:color w:val="000000"/>
              </w:rPr>
            </w:pPr>
          </w:p>
        </w:tc>
        <w:tc>
          <w:tcPr>
            <w:tcW w:w="613" w:type="pct"/>
            <w:vMerge/>
          </w:tcPr>
          <w:p w14:paraId="686741A8" w14:textId="77777777" w:rsidR="008613D2" w:rsidRPr="00432140" w:rsidRDefault="008613D2" w:rsidP="000D166B">
            <w:pPr>
              <w:spacing w:after="0" w:line="240" w:lineRule="auto"/>
              <w:rPr>
                <w:rFonts w:eastAsia="Times New Roman" w:cstheme="minorHAnsi"/>
                <w:color w:val="000000"/>
              </w:rPr>
            </w:pPr>
          </w:p>
        </w:tc>
        <w:tc>
          <w:tcPr>
            <w:tcW w:w="762" w:type="pct"/>
            <w:vMerge/>
            <w:shd w:val="clear" w:color="000000" w:fill="F4B083"/>
            <w:hideMark/>
          </w:tcPr>
          <w:p w14:paraId="450267D3" w14:textId="7E9849F7" w:rsidR="008613D2" w:rsidRPr="00432140" w:rsidRDefault="008613D2" w:rsidP="000D166B">
            <w:pPr>
              <w:spacing w:after="0" w:line="240" w:lineRule="auto"/>
              <w:rPr>
                <w:rFonts w:eastAsia="Times New Roman" w:cstheme="minorHAnsi"/>
                <w:color w:val="000000"/>
              </w:rPr>
            </w:pPr>
          </w:p>
        </w:tc>
      </w:tr>
      <w:tr w:rsidR="008613D2" w:rsidRPr="00432140" w14:paraId="2C5DE859" w14:textId="77777777" w:rsidTr="00CB4776">
        <w:trPr>
          <w:trHeight w:val="323"/>
        </w:trPr>
        <w:tc>
          <w:tcPr>
            <w:tcW w:w="1047" w:type="pct"/>
            <w:vMerge w:val="restart"/>
            <w:shd w:val="clear" w:color="auto" w:fill="auto"/>
            <w:hideMark/>
          </w:tcPr>
          <w:p w14:paraId="6BA5B8F8" w14:textId="359B2122" w:rsidR="008613D2" w:rsidRPr="00432140" w:rsidRDefault="008613D2" w:rsidP="000D166B">
            <w:pPr>
              <w:spacing w:after="0" w:line="240" w:lineRule="auto"/>
              <w:rPr>
                <w:rFonts w:eastAsia="Times New Roman" w:cstheme="minorHAnsi"/>
                <w:color w:val="000000"/>
                <w:sz w:val="20"/>
                <w:szCs w:val="20"/>
              </w:rPr>
            </w:pPr>
            <w:r w:rsidRPr="00432140">
              <w:rPr>
                <w:rFonts w:eastAsia="Times New Roman" w:cstheme="minorHAnsi"/>
                <w:color w:val="000000"/>
                <w:sz w:val="20"/>
                <w:szCs w:val="20"/>
              </w:rPr>
              <w:t>F</w:t>
            </w:r>
            <w:r w:rsidR="00427D03">
              <w:rPr>
                <w:rFonts w:eastAsia="Times New Roman" w:cstheme="minorHAnsi"/>
                <w:color w:val="000000"/>
                <w:sz w:val="20"/>
                <w:szCs w:val="20"/>
              </w:rPr>
              <w:t xml:space="preserve">ood For </w:t>
            </w:r>
            <w:r w:rsidR="00427D03" w:rsidRPr="00432140">
              <w:rPr>
                <w:rFonts w:eastAsia="Times New Roman" w:cstheme="minorHAnsi"/>
                <w:color w:val="000000"/>
                <w:sz w:val="20"/>
                <w:szCs w:val="20"/>
              </w:rPr>
              <w:t>H</w:t>
            </w:r>
            <w:r w:rsidR="00427D03">
              <w:rPr>
                <w:rFonts w:eastAsia="Times New Roman" w:cstheme="minorHAnsi"/>
                <w:color w:val="000000"/>
                <w:sz w:val="20"/>
                <w:szCs w:val="20"/>
              </w:rPr>
              <w:t xml:space="preserve">unger </w:t>
            </w:r>
            <w:r w:rsidR="00427D03" w:rsidRPr="00432140">
              <w:rPr>
                <w:rFonts w:eastAsia="Times New Roman" w:cstheme="minorHAnsi"/>
                <w:color w:val="000000"/>
                <w:sz w:val="20"/>
                <w:szCs w:val="20"/>
              </w:rPr>
              <w:t>Ethiopia</w:t>
            </w:r>
            <w:r w:rsidR="00427D03">
              <w:rPr>
                <w:rFonts w:eastAsia="Times New Roman" w:cstheme="minorHAnsi"/>
                <w:color w:val="000000"/>
                <w:sz w:val="20"/>
                <w:szCs w:val="20"/>
              </w:rPr>
              <w:t xml:space="preserve"> (FH Ethiopia)</w:t>
            </w:r>
          </w:p>
        </w:tc>
        <w:tc>
          <w:tcPr>
            <w:tcW w:w="1049" w:type="pct"/>
            <w:vMerge w:val="restart"/>
            <w:shd w:val="clear" w:color="auto" w:fill="auto"/>
            <w:hideMark/>
          </w:tcPr>
          <w:p w14:paraId="4FB5FA34" w14:textId="6C240487" w:rsidR="008613D2" w:rsidRPr="00432140" w:rsidRDefault="00427D03" w:rsidP="000D166B">
            <w:pPr>
              <w:spacing w:after="0" w:line="240" w:lineRule="auto"/>
              <w:rPr>
                <w:rFonts w:eastAsia="Times New Roman" w:cstheme="minorHAnsi"/>
                <w:color w:val="000000"/>
                <w:sz w:val="20"/>
                <w:szCs w:val="20"/>
              </w:rPr>
            </w:pPr>
            <w:r w:rsidRPr="00432140">
              <w:rPr>
                <w:rFonts w:eastAsia="Times New Roman" w:cstheme="minorHAnsi"/>
                <w:color w:val="000000"/>
                <w:sz w:val="20"/>
                <w:szCs w:val="20"/>
              </w:rPr>
              <w:t>Oromia</w:t>
            </w:r>
          </w:p>
        </w:tc>
        <w:tc>
          <w:tcPr>
            <w:tcW w:w="765" w:type="pct"/>
          </w:tcPr>
          <w:p w14:paraId="134C7D54" w14:textId="72526650" w:rsidR="008613D2" w:rsidRPr="00432140" w:rsidRDefault="008613D2" w:rsidP="000D166B">
            <w:pPr>
              <w:spacing w:after="0" w:line="240" w:lineRule="auto"/>
              <w:rPr>
                <w:rFonts w:eastAsia="Times New Roman" w:cstheme="minorHAnsi"/>
                <w:color w:val="000000"/>
                <w:sz w:val="20"/>
                <w:szCs w:val="20"/>
              </w:rPr>
            </w:pPr>
            <w:r w:rsidRPr="00432140">
              <w:rPr>
                <w:rFonts w:cstheme="minorHAnsi"/>
                <w:color w:val="000000"/>
                <w:sz w:val="20"/>
                <w:szCs w:val="20"/>
              </w:rPr>
              <w:t xml:space="preserve">East </w:t>
            </w:r>
            <w:proofErr w:type="spellStart"/>
            <w:r w:rsidRPr="00432140">
              <w:rPr>
                <w:rFonts w:cstheme="minorHAnsi"/>
                <w:color w:val="000000"/>
                <w:sz w:val="20"/>
                <w:szCs w:val="20"/>
              </w:rPr>
              <w:t>Wolega</w:t>
            </w:r>
            <w:proofErr w:type="spellEnd"/>
          </w:p>
        </w:tc>
        <w:tc>
          <w:tcPr>
            <w:tcW w:w="764" w:type="pct"/>
          </w:tcPr>
          <w:p w14:paraId="7870AA39" w14:textId="5E2BF42F" w:rsidR="008613D2" w:rsidRPr="00432140" w:rsidRDefault="008613D2" w:rsidP="000D166B">
            <w:pPr>
              <w:spacing w:after="0" w:line="240" w:lineRule="auto"/>
              <w:rPr>
                <w:rFonts w:eastAsia="Times New Roman" w:cstheme="minorHAnsi"/>
                <w:color w:val="000000"/>
                <w:sz w:val="20"/>
                <w:szCs w:val="20"/>
              </w:rPr>
            </w:pPr>
            <w:r w:rsidRPr="00432140">
              <w:rPr>
                <w:rFonts w:cstheme="minorHAnsi"/>
                <w:color w:val="000000"/>
                <w:sz w:val="20"/>
                <w:szCs w:val="20"/>
              </w:rPr>
              <w:t xml:space="preserve">Leka </w:t>
            </w:r>
            <w:proofErr w:type="spellStart"/>
            <w:r w:rsidRPr="00432140">
              <w:rPr>
                <w:rFonts w:cstheme="minorHAnsi"/>
                <w:color w:val="000000"/>
                <w:sz w:val="20"/>
                <w:szCs w:val="20"/>
              </w:rPr>
              <w:t>Dulecha</w:t>
            </w:r>
            <w:proofErr w:type="spellEnd"/>
          </w:p>
        </w:tc>
        <w:tc>
          <w:tcPr>
            <w:tcW w:w="613" w:type="pct"/>
          </w:tcPr>
          <w:p w14:paraId="153F3B14" w14:textId="5743A948" w:rsidR="008613D2" w:rsidRPr="00432140" w:rsidRDefault="008613D2" w:rsidP="00CB4776">
            <w:pPr>
              <w:spacing w:after="0" w:line="240" w:lineRule="auto"/>
              <w:jc w:val="right"/>
              <w:rPr>
                <w:rFonts w:eastAsia="Times New Roman" w:cstheme="minorHAnsi"/>
                <w:color w:val="000000"/>
                <w:sz w:val="20"/>
                <w:szCs w:val="20"/>
              </w:rPr>
            </w:pPr>
            <w:r w:rsidRPr="00432140">
              <w:rPr>
                <w:rFonts w:cstheme="minorHAnsi"/>
                <w:color w:val="000000"/>
                <w:sz w:val="20"/>
                <w:szCs w:val="20"/>
              </w:rPr>
              <w:t>5</w:t>
            </w:r>
          </w:p>
        </w:tc>
        <w:tc>
          <w:tcPr>
            <w:tcW w:w="762" w:type="pct"/>
          </w:tcPr>
          <w:p w14:paraId="61DE9DC8" w14:textId="59C212CF" w:rsidR="008613D2" w:rsidRPr="00432140" w:rsidRDefault="008613D2" w:rsidP="00CB4776">
            <w:pPr>
              <w:spacing w:after="0" w:line="240" w:lineRule="auto"/>
              <w:jc w:val="right"/>
              <w:rPr>
                <w:rFonts w:eastAsia="Times New Roman" w:cstheme="minorHAnsi"/>
                <w:color w:val="000000"/>
                <w:sz w:val="20"/>
                <w:szCs w:val="20"/>
              </w:rPr>
            </w:pPr>
            <w:r w:rsidRPr="00432140">
              <w:rPr>
                <w:rFonts w:cstheme="minorHAnsi"/>
                <w:color w:val="000000"/>
                <w:sz w:val="20"/>
                <w:szCs w:val="20"/>
              </w:rPr>
              <w:t>2225</w:t>
            </w:r>
          </w:p>
        </w:tc>
      </w:tr>
      <w:tr w:rsidR="008613D2" w:rsidRPr="00432140" w14:paraId="39D8581F" w14:textId="77777777" w:rsidTr="00CB4776">
        <w:trPr>
          <w:trHeight w:val="360"/>
        </w:trPr>
        <w:tc>
          <w:tcPr>
            <w:tcW w:w="1047" w:type="pct"/>
            <w:vMerge/>
            <w:hideMark/>
          </w:tcPr>
          <w:p w14:paraId="29A77926" w14:textId="77777777" w:rsidR="008613D2" w:rsidRPr="00432140" w:rsidRDefault="008613D2" w:rsidP="000D166B">
            <w:pPr>
              <w:spacing w:after="0" w:line="240" w:lineRule="auto"/>
              <w:rPr>
                <w:rFonts w:eastAsia="Times New Roman" w:cstheme="minorHAnsi"/>
                <w:color w:val="000000"/>
                <w:sz w:val="20"/>
                <w:szCs w:val="20"/>
              </w:rPr>
            </w:pPr>
          </w:p>
        </w:tc>
        <w:tc>
          <w:tcPr>
            <w:tcW w:w="1049" w:type="pct"/>
            <w:vMerge/>
            <w:hideMark/>
          </w:tcPr>
          <w:p w14:paraId="18DF5FFA" w14:textId="77777777" w:rsidR="008613D2" w:rsidRPr="00432140" w:rsidRDefault="008613D2" w:rsidP="000D166B">
            <w:pPr>
              <w:spacing w:after="0" w:line="240" w:lineRule="auto"/>
              <w:rPr>
                <w:rFonts w:eastAsia="Times New Roman" w:cstheme="minorHAnsi"/>
                <w:color w:val="000000"/>
                <w:sz w:val="20"/>
                <w:szCs w:val="20"/>
              </w:rPr>
            </w:pPr>
          </w:p>
        </w:tc>
        <w:tc>
          <w:tcPr>
            <w:tcW w:w="765" w:type="pct"/>
          </w:tcPr>
          <w:p w14:paraId="4C71C400" w14:textId="05587F5F" w:rsidR="008613D2" w:rsidRPr="00432140" w:rsidRDefault="008613D2" w:rsidP="000D166B">
            <w:pPr>
              <w:spacing w:after="0" w:line="240" w:lineRule="auto"/>
              <w:rPr>
                <w:rFonts w:eastAsia="Times New Roman" w:cstheme="minorHAnsi"/>
                <w:color w:val="000000"/>
                <w:sz w:val="20"/>
                <w:szCs w:val="20"/>
              </w:rPr>
            </w:pPr>
            <w:r w:rsidRPr="00432140">
              <w:rPr>
                <w:rFonts w:cstheme="minorHAnsi"/>
                <w:color w:val="000000"/>
                <w:sz w:val="20"/>
                <w:szCs w:val="20"/>
              </w:rPr>
              <w:t xml:space="preserve">East </w:t>
            </w:r>
            <w:proofErr w:type="spellStart"/>
            <w:r w:rsidRPr="00432140">
              <w:rPr>
                <w:rFonts w:cstheme="minorHAnsi"/>
                <w:color w:val="000000"/>
                <w:sz w:val="20"/>
                <w:szCs w:val="20"/>
              </w:rPr>
              <w:t>Wolega</w:t>
            </w:r>
            <w:proofErr w:type="spellEnd"/>
          </w:p>
        </w:tc>
        <w:tc>
          <w:tcPr>
            <w:tcW w:w="764" w:type="pct"/>
          </w:tcPr>
          <w:p w14:paraId="43790718" w14:textId="2F1B0FC4" w:rsidR="008613D2" w:rsidRPr="00432140" w:rsidRDefault="008613D2" w:rsidP="000D166B">
            <w:pPr>
              <w:spacing w:after="0" w:line="240" w:lineRule="auto"/>
              <w:rPr>
                <w:rFonts w:eastAsia="Times New Roman" w:cstheme="minorHAnsi"/>
                <w:color w:val="000000"/>
                <w:sz w:val="20"/>
                <w:szCs w:val="20"/>
              </w:rPr>
            </w:pPr>
            <w:r w:rsidRPr="00432140">
              <w:rPr>
                <w:rFonts w:cstheme="minorHAnsi"/>
                <w:color w:val="000000"/>
                <w:sz w:val="20"/>
                <w:szCs w:val="20"/>
              </w:rPr>
              <w:t>Sibu Sire</w:t>
            </w:r>
          </w:p>
        </w:tc>
        <w:tc>
          <w:tcPr>
            <w:tcW w:w="613" w:type="pct"/>
          </w:tcPr>
          <w:p w14:paraId="15120E6B" w14:textId="3C38AB25" w:rsidR="008613D2" w:rsidRPr="00432140" w:rsidRDefault="008613D2" w:rsidP="00CB4776">
            <w:pPr>
              <w:spacing w:after="0" w:line="240" w:lineRule="auto"/>
              <w:jc w:val="right"/>
              <w:rPr>
                <w:rFonts w:eastAsia="Times New Roman" w:cstheme="minorHAnsi"/>
                <w:color w:val="000000"/>
                <w:sz w:val="20"/>
                <w:szCs w:val="20"/>
              </w:rPr>
            </w:pPr>
            <w:r w:rsidRPr="00432140">
              <w:rPr>
                <w:rFonts w:cstheme="minorHAnsi"/>
                <w:color w:val="000000"/>
                <w:sz w:val="20"/>
                <w:szCs w:val="20"/>
              </w:rPr>
              <w:t>5</w:t>
            </w:r>
          </w:p>
        </w:tc>
        <w:tc>
          <w:tcPr>
            <w:tcW w:w="762" w:type="pct"/>
          </w:tcPr>
          <w:p w14:paraId="648E652A" w14:textId="650A7538" w:rsidR="008613D2" w:rsidRPr="00432140" w:rsidRDefault="008613D2" w:rsidP="00CB4776">
            <w:pPr>
              <w:spacing w:after="0" w:line="240" w:lineRule="auto"/>
              <w:jc w:val="right"/>
              <w:rPr>
                <w:rFonts w:eastAsia="Times New Roman" w:cstheme="minorHAnsi"/>
                <w:color w:val="000000"/>
                <w:sz w:val="20"/>
                <w:szCs w:val="20"/>
              </w:rPr>
            </w:pPr>
            <w:r w:rsidRPr="00432140">
              <w:rPr>
                <w:rFonts w:cstheme="minorHAnsi"/>
                <w:color w:val="000000"/>
                <w:sz w:val="20"/>
                <w:szCs w:val="20"/>
              </w:rPr>
              <w:t>1736</w:t>
            </w:r>
          </w:p>
        </w:tc>
      </w:tr>
      <w:tr w:rsidR="008613D2" w:rsidRPr="00432140" w14:paraId="484E465B" w14:textId="77777777" w:rsidTr="00CB4776">
        <w:trPr>
          <w:trHeight w:val="300"/>
        </w:trPr>
        <w:tc>
          <w:tcPr>
            <w:tcW w:w="1047" w:type="pct"/>
            <w:vMerge/>
            <w:shd w:val="clear" w:color="auto" w:fill="auto"/>
          </w:tcPr>
          <w:p w14:paraId="3BB97E5F" w14:textId="77777777" w:rsidR="008613D2" w:rsidRPr="00432140" w:rsidRDefault="008613D2" w:rsidP="000D166B">
            <w:pPr>
              <w:spacing w:after="0" w:line="240" w:lineRule="auto"/>
              <w:rPr>
                <w:rFonts w:eastAsia="Times New Roman" w:cstheme="minorHAnsi"/>
                <w:color w:val="000000"/>
                <w:sz w:val="20"/>
                <w:szCs w:val="20"/>
              </w:rPr>
            </w:pPr>
          </w:p>
        </w:tc>
        <w:tc>
          <w:tcPr>
            <w:tcW w:w="1049" w:type="pct"/>
            <w:vMerge w:val="restart"/>
            <w:shd w:val="clear" w:color="auto" w:fill="auto"/>
          </w:tcPr>
          <w:p w14:paraId="5631C592" w14:textId="77777777" w:rsidR="008613D2" w:rsidRPr="00432140" w:rsidRDefault="008613D2" w:rsidP="000D166B">
            <w:pPr>
              <w:spacing w:after="0" w:line="240" w:lineRule="auto"/>
              <w:rPr>
                <w:rFonts w:eastAsia="Times New Roman" w:cstheme="minorHAnsi"/>
                <w:color w:val="000000"/>
                <w:sz w:val="20"/>
                <w:szCs w:val="20"/>
              </w:rPr>
            </w:pPr>
            <w:r w:rsidRPr="00432140">
              <w:rPr>
                <w:rFonts w:eastAsia="Times New Roman" w:cstheme="minorHAnsi"/>
                <w:color w:val="000000"/>
                <w:sz w:val="20"/>
                <w:szCs w:val="20"/>
              </w:rPr>
              <w:t>Benishangul-</w:t>
            </w:r>
            <w:proofErr w:type="spellStart"/>
            <w:r w:rsidRPr="00432140">
              <w:rPr>
                <w:rFonts w:eastAsia="Times New Roman" w:cstheme="minorHAnsi"/>
                <w:color w:val="000000"/>
                <w:sz w:val="20"/>
                <w:szCs w:val="20"/>
              </w:rPr>
              <w:t>Gumuz</w:t>
            </w:r>
            <w:proofErr w:type="spellEnd"/>
          </w:p>
        </w:tc>
        <w:tc>
          <w:tcPr>
            <w:tcW w:w="765" w:type="pct"/>
          </w:tcPr>
          <w:p w14:paraId="4E7561AF" w14:textId="5D3FC9D2"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Assosa</w:t>
            </w:r>
            <w:proofErr w:type="spellEnd"/>
            <w:r w:rsidRPr="00432140">
              <w:rPr>
                <w:rFonts w:cstheme="minorHAnsi"/>
                <w:color w:val="000000"/>
                <w:sz w:val="20"/>
                <w:szCs w:val="20"/>
              </w:rPr>
              <w:t xml:space="preserve"> </w:t>
            </w:r>
          </w:p>
        </w:tc>
        <w:tc>
          <w:tcPr>
            <w:tcW w:w="764" w:type="pct"/>
          </w:tcPr>
          <w:p w14:paraId="083142C8" w14:textId="732E6D61" w:rsidR="008613D2" w:rsidRPr="00432140" w:rsidRDefault="008613D2" w:rsidP="000D166B">
            <w:pPr>
              <w:spacing w:after="0" w:line="240" w:lineRule="auto"/>
              <w:rPr>
                <w:rFonts w:eastAsia="Times New Roman" w:cstheme="minorHAnsi"/>
                <w:b/>
                <w:bCs/>
                <w:color w:val="000000"/>
                <w:sz w:val="20"/>
                <w:szCs w:val="20"/>
              </w:rPr>
            </w:pPr>
            <w:r w:rsidRPr="00432140">
              <w:rPr>
                <w:rFonts w:cstheme="minorHAnsi"/>
                <w:color w:val="000000"/>
                <w:sz w:val="20"/>
                <w:szCs w:val="20"/>
              </w:rPr>
              <w:t xml:space="preserve">Ura </w:t>
            </w:r>
          </w:p>
        </w:tc>
        <w:tc>
          <w:tcPr>
            <w:tcW w:w="613" w:type="pct"/>
          </w:tcPr>
          <w:p w14:paraId="64DB9BB7" w14:textId="57271840"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5</w:t>
            </w:r>
          </w:p>
        </w:tc>
        <w:tc>
          <w:tcPr>
            <w:tcW w:w="762" w:type="pct"/>
          </w:tcPr>
          <w:p w14:paraId="23D87E15" w14:textId="11DA2C64"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1405</w:t>
            </w:r>
          </w:p>
        </w:tc>
      </w:tr>
      <w:tr w:rsidR="008613D2" w:rsidRPr="00432140" w14:paraId="40F6FE8F" w14:textId="77777777" w:rsidTr="00CB4776">
        <w:trPr>
          <w:trHeight w:val="300"/>
        </w:trPr>
        <w:tc>
          <w:tcPr>
            <w:tcW w:w="1047" w:type="pct"/>
            <w:vMerge/>
            <w:shd w:val="clear" w:color="auto" w:fill="auto"/>
          </w:tcPr>
          <w:p w14:paraId="7DEDF5FC" w14:textId="77777777" w:rsidR="008613D2" w:rsidRPr="00432140" w:rsidRDefault="008613D2" w:rsidP="000D166B">
            <w:pPr>
              <w:spacing w:after="0" w:line="240" w:lineRule="auto"/>
              <w:rPr>
                <w:rFonts w:eastAsia="Times New Roman" w:cstheme="minorHAnsi"/>
                <w:color w:val="000000"/>
                <w:sz w:val="20"/>
                <w:szCs w:val="20"/>
              </w:rPr>
            </w:pPr>
          </w:p>
        </w:tc>
        <w:tc>
          <w:tcPr>
            <w:tcW w:w="1049" w:type="pct"/>
            <w:vMerge/>
            <w:shd w:val="clear" w:color="auto" w:fill="auto"/>
          </w:tcPr>
          <w:p w14:paraId="2D02B816" w14:textId="77777777" w:rsidR="008613D2" w:rsidRPr="00432140" w:rsidRDefault="008613D2" w:rsidP="000D166B">
            <w:pPr>
              <w:spacing w:after="0" w:line="240" w:lineRule="auto"/>
              <w:rPr>
                <w:rFonts w:eastAsia="Times New Roman" w:cstheme="minorHAnsi"/>
                <w:color w:val="000000"/>
                <w:sz w:val="20"/>
                <w:szCs w:val="20"/>
              </w:rPr>
            </w:pPr>
          </w:p>
        </w:tc>
        <w:tc>
          <w:tcPr>
            <w:tcW w:w="765" w:type="pct"/>
          </w:tcPr>
          <w:p w14:paraId="5C5D016D" w14:textId="79E5A355"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Homosha</w:t>
            </w:r>
            <w:proofErr w:type="spellEnd"/>
          </w:p>
        </w:tc>
        <w:tc>
          <w:tcPr>
            <w:tcW w:w="764" w:type="pct"/>
          </w:tcPr>
          <w:p w14:paraId="770C9FD7" w14:textId="79B7FE1E"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Homosha</w:t>
            </w:r>
            <w:proofErr w:type="spellEnd"/>
          </w:p>
        </w:tc>
        <w:tc>
          <w:tcPr>
            <w:tcW w:w="613" w:type="pct"/>
          </w:tcPr>
          <w:p w14:paraId="3A5CF4DD" w14:textId="229CCA0C"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5</w:t>
            </w:r>
          </w:p>
        </w:tc>
        <w:tc>
          <w:tcPr>
            <w:tcW w:w="762" w:type="pct"/>
          </w:tcPr>
          <w:p w14:paraId="47145499" w14:textId="73FFFFA7"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1975</w:t>
            </w:r>
          </w:p>
        </w:tc>
      </w:tr>
      <w:tr w:rsidR="008613D2" w:rsidRPr="00432140" w14:paraId="0638AC23" w14:textId="77777777" w:rsidTr="00CB4776">
        <w:trPr>
          <w:trHeight w:val="300"/>
        </w:trPr>
        <w:tc>
          <w:tcPr>
            <w:tcW w:w="1047" w:type="pct"/>
            <w:vMerge w:val="restart"/>
            <w:shd w:val="clear" w:color="auto" w:fill="auto"/>
          </w:tcPr>
          <w:p w14:paraId="5E9078A8" w14:textId="332B845C" w:rsidR="008613D2" w:rsidRPr="00432140" w:rsidRDefault="00427D03" w:rsidP="000D166B">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Terepheza</w:t>
            </w:r>
            <w:proofErr w:type="spellEnd"/>
            <w:r>
              <w:rPr>
                <w:rFonts w:eastAsia="Times New Roman" w:cstheme="minorHAnsi"/>
                <w:color w:val="000000"/>
                <w:sz w:val="20"/>
                <w:szCs w:val="20"/>
              </w:rPr>
              <w:t xml:space="preserve"> Development Association (</w:t>
            </w:r>
            <w:r w:rsidR="008613D2" w:rsidRPr="00432140">
              <w:rPr>
                <w:rFonts w:eastAsia="Times New Roman" w:cstheme="minorHAnsi"/>
                <w:color w:val="000000"/>
                <w:sz w:val="20"/>
                <w:szCs w:val="20"/>
              </w:rPr>
              <w:t>TDA</w:t>
            </w:r>
            <w:r>
              <w:rPr>
                <w:rFonts w:eastAsia="Times New Roman" w:cstheme="minorHAnsi"/>
                <w:color w:val="000000"/>
                <w:sz w:val="20"/>
                <w:szCs w:val="20"/>
              </w:rPr>
              <w:t>)</w:t>
            </w:r>
          </w:p>
        </w:tc>
        <w:tc>
          <w:tcPr>
            <w:tcW w:w="1049" w:type="pct"/>
            <w:vMerge w:val="restart"/>
            <w:shd w:val="clear" w:color="auto" w:fill="auto"/>
          </w:tcPr>
          <w:p w14:paraId="6771B486" w14:textId="00BC2BC1" w:rsidR="008613D2" w:rsidRPr="00432140" w:rsidRDefault="00905AA2" w:rsidP="000D166B">
            <w:pPr>
              <w:spacing w:after="0" w:line="240" w:lineRule="auto"/>
              <w:rPr>
                <w:rFonts w:eastAsia="Times New Roman" w:cstheme="minorHAnsi"/>
                <w:color w:val="000000"/>
                <w:sz w:val="20"/>
                <w:szCs w:val="20"/>
              </w:rPr>
            </w:pPr>
            <w:r>
              <w:rPr>
                <w:rFonts w:eastAsia="Times New Roman" w:cstheme="minorHAnsi"/>
                <w:color w:val="000000"/>
                <w:sz w:val="20"/>
                <w:szCs w:val="20"/>
              </w:rPr>
              <w:t>Southern Ethiopia</w:t>
            </w:r>
          </w:p>
        </w:tc>
        <w:tc>
          <w:tcPr>
            <w:tcW w:w="765" w:type="pct"/>
          </w:tcPr>
          <w:p w14:paraId="10275D50" w14:textId="3EFFACF1"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Wolayita</w:t>
            </w:r>
            <w:proofErr w:type="spellEnd"/>
            <w:r w:rsidRPr="00432140">
              <w:rPr>
                <w:rFonts w:cstheme="minorHAnsi"/>
                <w:color w:val="000000"/>
                <w:sz w:val="20"/>
                <w:szCs w:val="20"/>
              </w:rPr>
              <w:t xml:space="preserve"> </w:t>
            </w:r>
          </w:p>
        </w:tc>
        <w:tc>
          <w:tcPr>
            <w:tcW w:w="764" w:type="pct"/>
          </w:tcPr>
          <w:p w14:paraId="5133775D" w14:textId="719A7C61"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Boloso</w:t>
            </w:r>
            <w:proofErr w:type="spellEnd"/>
            <w:r w:rsidRPr="00432140">
              <w:rPr>
                <w:rFonts w:cstheme="minorHAnsi"/>
                <w:color w:val="000000"/>
                <w:sz w:val="20"/>
                <w:szCs w:val="20"/>
              </w:rPr>
              <w:t xml:space="preserve"> Sore</w:t>
            </w:r>
          </w:p>
        </w:tc>
        <w:tc>
          <w:tcPr>
            <w:tcW w:w="613" w:type="pct"/>
          </w:tcPr>
          <w:p w14:paraId="3E77188E" w14:textId="4EA2857B"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5</w:t>
            </w:r>
          </w:p>
        </w:tc>
        <w:tc>
          <w:tcPr>
            <w:tcW w:w="762" w:type="pct"/>
          </w:tcPr>
          <w:p w14:paraId="4748A8BC" w14:textId="4BE79D6B"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2005</w:t>
            </w:r>
          </w:p>
        </w:tc>
      </w:tr>
      <w:tr w:rsidR="008613D2" w:rsidRPr="00432140" w14:paraId="5F753677" w14:textId="77777777" w:rsidTr="00CB4776">
        <w:trPr>
          <w:trHeight w:val="300"/>
        </w:trPr>
        <w:tc>
          <w:tcPr>
            <w:tcW w:w="1047" w:type="pct"/>
            <w:vMerge/>
            <w:shd w:val="clear" w:color="auto" w:fill="auto"/>
          </w:tcPr>
          <w:p w14:paraId="47307529" w14:textId="77777777" w:rsidR="008613D2" w:rsidRPr="00432140" w:rsidRDefault="008613D2" w:rsidP="000D166B">
            <w:pPr>
              <w:spacing w:after="0" w:line="240" w:lineRule="auto"/>
              <w:rPr>
                <w:rFonts w:eastAsia="Times New Roman" w:cstheme="minorHAnsi"/>
                <w:color w:val="000000"/>
                <w:sz w:val="20"/>
                <w:szCs w:val="20"/>
              </w:rPr>
            </w:pPr>
          </w:p>
        </w:tc>
        <w:tc>
          <w:tcPr>
            <w:tcW w:w="1049" w:type="pct"/>
            <w:vMerge/>
            <w:shd w:val="clear" w:color="auto" w:fill="auto"/>
          </w:tcPr>
          <w:p w14:paraId="290B7372" w14:textId="77777777" w:rsidR="008613D2" w:rsidRPr="00432140" w:rsidRDefault="008613D2" w:rsidP="000D166B">
            <w:pPr>
              <w:spacing w:after="0" w:line="240" w:lineRule="auto"/>
              <w:rPr>
                <w:rFonts w:eastAsia="Times New Roman" w:cstheme="minorHAnsi"/>
                <w:color w:val="000000"/>
                <w:sz w:val="20"/>
                <w:szCs w:val="20"/>
              </w:rPr>
            </w:pPr>
          </w:p>
        </w:tc>
        <w:tc>
          <w:tcPr>
            <w:tcW w:w="765" w:type="pct"/>
          </w:tcPr>
          <w:p w14:paraId="3758B62E" w14:textId="0F8EF4A1"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Wolayita</w:t>
            </w:r>
            <w:proofErr w:type="spellEnd"/>
          </w:p>
        </w:tc>
        <w:tc>
          <w:tcPr>
            <w:tcW w:w="764" w:type="pct"/>
          </w:tcPr>
          <w:p w14:paraId="6151CD6A" w14:textId="7A4B8765"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Boloso</w:t>
            </w:r>
            <w:proofErr w:type="spellEnd"/>
            <w:r w:rsidRPr="00432140">
              <w:rPr>
                <w:rFonts w:cstheme="minorHAnsi"/>
                <w:color w:val="000000"/>
                <w:sz w:val="20"/>
                <w:szCs w:val="20"/>
              </w:rPr>
              <w:t xml:space="preserve"> Bombe</w:t>
            </w:r>
          </w:p>
        </w:tc>
        <w:tc>
          <w:tcPr>
            <w:tcW w:w="613" w:type="pct"/>
          </w:tcPr>
          <w:p w14:paraId="1A423905" w14:textId="3E9635C3"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5</w:t>
            </w:r>
          </w:p>
        </w:tc>
        <w:tc>
          <w:tcPr>
            <w:tcW w:w="762" w:type="pct"/>
          </w:tcPr>
          <w:p w14:paraId="591C286C" w14:textId="23994E49"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2917</w:t>
            </w:r>
          </w:p>
        </w:tc>
      </w:tr>
      <w:tr w:rsidR="008613D2" w:rsidRPr="00432140" w14:paraId="774D5564" w14:textId="77777777" w:rsidTr="00CB4776">
        <w:trPr>
          <w:trHeight w:val="300"/>
        </w:trPr>
        <w:tc>
          <w:tcPr>
            <w:tcW w:w="1047" w:type="pct"/>
            <w:vMerge w:val="restart"/>
            <w:shd w:val="clear" w:color="auto" w:fill="auto"/>
          </w:tcPr>
          <w:p w14:paraId="2EB75FCE" w14:textId="3539AA6E" w:rsidR="008613D2" w:rsidRPr="00432140" w:rsidRDefault="008D30B5" w:rsidP="000D166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Megbare Senay Mothers and Children </w:t>
            </w:r>
            <w:r w:rsidR="00CE691D">
              <w:rPr>
                <w:rFonts w:eastAsia="Times New Roman" w:cstheme="minorHAnsi"/>
                <w:color w:val="000000"/>
                <w:sz w:val="20"/>
                <w:szCs w:val="20"/>
              </w:rPr>
              <w:t>Support Organization (</w:t>
            </w:r>
            <w:r w:rsidR="008613D2" w:rsidRPr="00432140">
              <w:rPr>
                <w:rFonts w:eastAsia="Times New Roman" w:cstheme="minorHAnsi"/>
                <w:color w:val="000000"/>
                <w:sz w:val="20"/>
                <w:szCs w:val="20"/>
              </w:rPr>
              <w:t>MSFCSO</w:t>
            </w:r>
            <w:r w:rsidR="00CE691D">
              <w:rPr>
                <w:rFonts w:eastAsia="Times New Roman" w:cstheme="minorHAnsi"/>
                <w:color w:val="000000"/>
                <w:sz w:val="20"/>
                <w:szCs w:val="20"/>
              </w:rPr>
              <w:t>)</w:t>
            </w:r>
          </w:p>
        </w:tc>
        <w:tc>
          <w:tcPr>
            <w:tcW w:w="1049" w:type="pct"/>
            <w:vMerge w:val="restart"/>
            <w:shd w:val="clear" w:color="auto" w:fill="auto"/>
          </w:tcPr>
          <w:p w14:paraId="4BE31CE1" w14:textId="77777777" w:rsidR="008613D2" w:rsidRPr="00432140" w:rsidRDefault="008613D2" w:rsidP="000D166B">
            <w:pPr>
              <w:spacing w:after="0" w:line="240" w:lineRule="auto"/>
              <w:rPr>
                <w:rFonts w:eastAsia="Times New Roman" w:cstheme="minorHAnsi"/>
                <w:color w:val="000000"/>
                <w:sz w:val="20"/>
                <w:szCs w:val="20"/>
              </w:rPr>
            </w:pPr>
            <w:r w:rsidRPr="00432140">
              <w:rPr>
                <w:rFonts w:eastAsia="Times New Roman" w:cstheme="minorHAnsi"/>
                <w:color w:val="000000"/>
                <w:sz w:val="20"/>
                <w:szCs w:val="20"/>
              </w:rPr>
              <w:t>Amhara</w:t>
            </w:r>
          </w:p>
        </w:tc>
        <w:tc>
          <w:tcPr>
            <w:tcW w:w="765" w:type="pct"/>
          </w:tcPr>
          <w:p w14:paraId="62D7C2AC" w14:textId="4B5D1532" w:rsidR="008613D2" w:rsidRPr="00432140" w:rsidRDefault="008613D2" w:rsidP="000D166B">
            <w:pPr>
              <w:spacing w:after="0" w:line="240" w:lineRule="auto"/>
              <w:rPr>
                <w:rFonts w:eastAsia="Times New Roman" w:cstheme="minorHAnsi"/>
                <w:b/>
                <w:bCs/>
                <w:color w:val="000000"/>
                <w:sz w:val="20"/>
                <w:szCs w:val="20"/>
              </w:rPr>
            </w:pPr>
            <w:r w:rsidRPr="00432140">
              <w:rPr>
                <w:rFonts w:cstheme="minorHAnsi"/>
                <w:color w:val="000000"/>
                <w:sz w:val="20"/>
                <w:szCs w:val="20"/>
              </w:rPr>
              <w:t>West Gojam</w:t>
            </w:r>
          </w:p>
        </w:tc>
        <w:tc>
          <w:tcPr>
            <w:tcW w:w="764" w:type="pct"/>
          </w:tcPr>
          <w:p w14:paraId="0A541FA6" w14:textId="4D02EE5D" w:rsidR="008613D2" w:rsidRPr="00432140" w:rsidRDefault="008613D2" w:rsidP="000D166B">
            <w:pPr>
              <w:spacing w:after="0" w:line="240" w:lineRule="auto"/>
              <w:rPr>
                <w:rFonts w:eastAsia="Times New Roman" w:cstheme="minorHAnsi"/>
                <w:b/>
                <w:bCs/>
                <w:color w:val="000000"/>
                <w:sz w:val="20"/>
                <w:szCs w:val="20"/>
              </w:rPr>
            </w:pPr>
            <w:r w:rsidRPr="00432140">
              <w:rPr>
                <w:rFonts w:cstheme="minorHAnsi"/>
                <w:color w:val="000000"/>
                <w:sz w:val="20"/>
                <w:szCs w:val="20"/>
              </w:rPr>
              <w:t>Burie Zuria</w:t>
            </w:r>
          </w:p>
        </w:tc>
        <w:tc>
          <w:tcPr>
            <w:tcW w:w="613" w:type="pct"/>
          </w:tcPr>
          <w:p w14:paraId="584ECAA4" w14:textId="047F3F67"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5</w:t>
            </w:r>
          </w:p>
        </w:tc>
        <w:tc>
          <w:tcPr>
            <w:tcW w:w="762" w:type="pct"/>
          </w:tcPr>
          <w:p w14:paraId="7810ECA8" w14:textId="20B00F30"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1289</w:t>
            </w:r>
          </w:p>
        </w:tc>
      </w:tr>
      <w:tr w:rsidR="008613D2" w:rsidRPr="00432140" w14:paraId="148F0412" w14:textId="77777777" w:rsidTr="00CB4776">
        <w:trPr>
          <w:trHeight w:val="300"/>
        </w:trPr>
        <w:tc>
          <w:tcPr>
            <w:tcW w:w="1047" w:type="pct"/>
            <w:vMerge/>
            <w:shd w:val="clear" w:color="auto" w:fill="auto"/>
          </w:tcPr>
          <w:p w14:paraId="6CD1C89F" w14:textId="77777777" w:rsidR="008613D2" w:rsidRPr="00432140" w:rsidRDefault="008613D2" w:rsidP="000D166B">
            <w:pPr>
              <w:spacing w:after="0" w:line="240" w:lineRule="auto"/>
              <w:rPr>
                <w:rFonts w:eastAsia="Times New Roman" w:cstheme="minorHAnsi"/>
                <w:color w:val="000000"/>
                <w:sz w:val="20"/>
                <w:szCs w:val="20"/>
              </w:rPr>
            </w:pPr>
          </w:p>
        </w:tc>
        <w:tc>
          <w:tcPr>
            <w:tcW w:w="1049" w:type="pct"/>
            <w:vMerge/>
            <w:shd w:val="clear" w:color="auto" w:fill="auto"/>
          </w:tcPr>
          <w:p w14:paraId="470A8029" w14:textId="77777777" w:rsidR="008613D2" w:rsidRPr="00432140" w:rsidRDefault="008613D2" w:rsidP="000D166B">
            <w:pPr>
              <w:spacing w:after="0" w:line="240" w:lineRule="auto"/>
              <w:rPr>
                <w:rFonts w:eastAsia="Times New Roman" w:cstheme="minorHAnsi"/>
                <w:b/>
                <w:bCs/>
                <w:color w:val="000000"/>
                <w:sz w:val="20"/>
                <w:szCs w:val="20"/>
              </w:rPr>
            </w:pPr>
          </w:p>
        </w:tc>
        <w:tc>
          <w:tcPr>
            <w:tcW w:w="765" w:type="pct"/>
          </w:tcPr>
          <w:p w14:paraId="78E37D3B" w14:textId="1D4363D4" w:rsidR="008613D2" w:rsidRPr="00432140" w:rsidRDefault="008613D2" w:rsidP="000D166B">
            <w:pPr>
              <w:spacing w:after="0" w:line="240" w:lineRule="auto"/>
              <w:rPr>
                <w:rFonts w:eastAsia="Times New Roman" w:cstheme="minorHAnsi"/>
                <w:b/>
                <w:bCs/>
                <w:color w:val="000000"/>
                <w:sz w:val="20"/>
                <w:szCs w:val="20"/>
              </w:rPr>
            </w:pPr>
            <w:r w:rsidRPr="00432140">
              <w:rPr>
                <w:rFonts w:cstheme="minorHAnsi"/>
                <w:color w:val="000000"/>
                <w:sz w:val="20"/>
                <w:szCs w:val="20"/>
              </w:rPr>
              <w:t>East Gojam</w:t>
            </w:r>
          </w:p>
        </w:tc>
        <w:tc>
          <w:tcPr>
            <w:tcW w:w="764" w:type="pct"/>
          </w:tcPr>
          <w:p w14:paraId="4A48468E" w14:textId="3D59891E" w:rsidR="008613D2" w:rsidRPr="00432140" w:rsidRDefault="008613D2" w:rsidP="000D166B">
            <w:pPr>
              <w:spacing w:after="0" w:line="240" w:lineRule="auto"/>
              <w:rPr>
                <w:rFonts w:eastAsia="Times New Roman" w:cstheme="minorHAnsi"/>
                <w:b/>
                <w:bCs/>
                <w:color w:val="000000"/>
                <w:sz w:val="20"/>
                <w:szCs w:val="20"/>
              </w:rPr>
            </w:pPr>
            <w:proofErr w:type="spellStart"/>
            <w:r w:rsidRPr="00432140">
              <w:rPr>
                <w:rFonts w:cstheme="minorHAnsi"/>
                <w:color w:val="000000"/>
                <w:sz w:val="20"/>
                <w:szCs w:val="20"/>
              </w:rPr>
              <w:t>Bibugn</w:t>
            </w:r>
            <w:proofErr w:type="spellEnd"/>
          </w:p>
        </w:tc>
        <w:tc>
          <w:tcPr>
            <w:tcW w:w="613" w:type="pct"/>
          </w:tcPr>
          <w:p w14:paraId="51C794D2" w14:textId="2EEE1A38"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5</w:t>
            </w:r>
          </w:p>
        </w:tc>
        <w:tc>
          <w:tcPr>
            <w:tcW w:w="762" w:type="pct"/>
          </w:tcPr>
          <w:p w14:paraId="176DBF68" w14:textId="7F709368" w:rsidR="008613D2" w:rsidRPr="00432140" w:rsidRDefault="008613D2" w:rsidP="00CB4776">
            <w:pPr>
              <w:spacing w:after="0" w:line="240" w:lineRule="auto"/>
              <w:jc w:val="right"/>
              <w:rPr>
                <w:rFonts w:eastAsia="Times New Roman" w:cstheme="minorHAnsi"/>
                <w:b/>
                <w:bCs/>
                <w:color w:val="000000"/>
                <w:sz w:val="20"/>
                <w:szCs w:val="20"/>
              </w:rPr>
            </w:pPr>
            <w:r w:rsidRPr="00432140">
              <w:rPr>
                <w:rFonts w:cstheme="minorHAnsi"/>
                <w:color w:val="000000"/>
                <w:sz w:val="20"/>
                <w:szCs w:val="20"/>
              </w:rPr>
              <w:t>1448</w:t>
            </w:r>
          </w:p>
        </w:tc>
      </w:tr>
      <w:tr w:rsidR="008613D2" w:rsidRPr="00432140" w14:paraId="02E75C1D" w14:textId="77777777" w:rsidTr="00CB4776">
        <w:trPr>
          <w:trHeight w:val="315"/>
        </w:trPr>
        <w:tc>
          <w:tcPr>
            <w:tcW w:w="1047" w:type="pct"/>
          </w:tcPr>
          <w:p w14:paraId="4D9BF537" w14:textId="77777777" w:rsidR="008613D2" w:rsidRPr="00432140" w:rsidRDefault="008613D2" w:rsidP="000D166B">
            <w:pPr>
              <w:spacing w:after="0" w:line="240" w:lineRule="auto"/>
              <w:rPr>
                <w:rFonts w:eastAsia="Times New Roman" w:cstheme="minorHAnsi"/>
                <w:color w:val="000000"/>
                <w:sz w:val="20"/>
                <w:szCs w:val="20"/>
              </w:rPr>
            </w:pPr>
            <w:r w:rsidRPr="00432140">
              <w:rPr>
                <w:rFonts w:eastAsia="Times New Roman" w:cstheme="minorHAnsi"/>
                <w:color w:val="000000"/>
                <w:sz w:val="20"/>
                <w:szCs w:val="20"/>
              </w:rPr>
              <w:t xml:space="preserve">Total </w:t>
            </w:r>
          </w:p>
        </w:tc>
        <w:tc>
          <w:tcPr>
            <w:tcW w:w="1049" w:type="pct"/>
            <w:shd w:val="clear" w:color="auto" w:fill="auto"/>
          </w:tcPr>
          <w:p w14:paraId="731B0E2D" w14:textId="77777777" w:rsidR="008613D2" w:rsidRPr="00432140" w:rsidRDefault="008613D2" w:rsidP="000D166B">
            <w:pPr>
              <w:spacing w:after="0" w:line="240" w:lineRule="auto"/>
              <w:rPr>
                <w:rFonts w:eastAsia="Times New Roman" w:cstheme="minorHAnsi"/>
                <w:b/>
                <w:bCs/>
                <w:color w:val="000000"/>
                <w:sz w:val="20"/>
                <w:szCs w:val="20"/>
              </w:rPr>
            </w:pPr>
          </w:p>
        </w:tc>
        <w:tc>
          <w:tcPr>
            <w:tcW w:w="765" w:type="pct"/>
            <w:shd w:val="clear" w:color="auto" w:fill="auto"/>
          </w:tcPr>
          <w:p w14:paraId="6FFBD453" w14:textId="77777777" w:rsidR="008613D2" w:rsidRPr="00432140" w:rsidRDefault="008613D2" w:rsidP="000D166B">
            <w:pPr>
              <w:spacing w:after="0" w:line="240" w:lineRule="auto"/>
              <w:rPr>
                <w:rFonts w:eastAsia="Times New Roman" w:cstheme="minorHAnsi"/>
                <w:b/>
                <w:bCs/>
                <w:color w:val="000000"/>
                <w:sz w:val="20"/>
                <w:szCs w:val="20"/>
              </w:rPr>
            </w:pPr>
          </w:p>
        </w:tc>
        <w:tc>
          <w:tcPr>
            <w:tcW w:w="764" w:type="pct"/>
          </w:tcPr>
          <w:p w14:paraId="2B0D5749" w14:textId="77777777" w:rsidR="008613D2" w:rsidRPr="00432140" w:rsidRDefault="008613D2" w:rsidP="000D166B">
            <w:pPr>
              <w:spacing w:after="0" w:line="240" w:lineRule="auto"/>
              <w:rPr>
                <w:rFonts w:eastAsia="Times New Roman" w:cstheme="minorHAnsi"/>
                <w:b/>
                <w:bCs/>
                <w:i/>
                <w:iCs/>
                <w:color w:val="000000"/>
                <w:sz w:val="20"/>
                <w:szCs w:val="20"/>
              </w:rPr>
            </w:pPr>
          </w:p>
        </w:tc>
        <w:tc>
          <w:tcPr>
            <w:tcW w:w="613" w:type="pct"/>
          </w:tcPr>
          <w:p w14:paraId="39DA4AFC" w14:textId="7AE062AB" w:rsidR="008613D2" w:rsidRPr="00421139" w:rsidRDefault="00427D03" w:rsidP="00CB4776">
            <w:pPr>
              <w:spacing w:after="0" w:line="240" w:lineRule="auto"/>
              <w:jc w:val="right"/>
              <w:rPr>
                <w:rFonts w:eastAsia="Times New Roman" w:cstheme="minorHAnsi"/>
                <w:color w:val="000000"/>
                <w:sz w:val="20"/>
                <w:szCs w:val="20"/>
              </w:rPr>
            </w:pPr>
            <w:r w:rsidRPr="00421139">
              <w:rPr>
                <w:rFonts w:eastAsia="Times New Roman" w:cstheme="minorHAnsi"/>
                <w:color w:val="000000"/>
                <w:sz w:val="20"/>
                <w:szCs w:val="20"/>
              </w:rPr>
              <w:t>40</w:t>
            </w:r>
          </w:p>
        </w:tc>
        <w:tc>
          <w:tcPr>
            <w:tcW w:w="762" w:type="pct"/>
            <w:shd w:val="clear" w:color="auto" w:fill="auto"/>
          </w:tcPr>
          <w:p w14:paraId="6886CF05" w14:textId="2B39B940" w:rsidR="008613D2" w:rsidRPr="00421139" w:rsidRDefault="00CB4776" w:rsidP="00CB4776">
            <w:pPr>
              <w:spacing w:after="0" w:line="240" w:lineRule="auto"/>
              <w:jc w:val="right"/>
              <w:rPr>
                <w:rFonts w:eastAsia="Times New Roman" w:cstheme="minorHAnsi"/>
                <w:color w:val="000000"/>
                <w:sz w:val="20"/>
                <w:szCs w:val="20"/>
              </w:rPr>
            </w:pPr>
            <w:r>
              <w:rPr>
                <w:rFonts w:eastAsia="Times New Roman" w:cstheme="minorHAnsi"/>
                <w:color w:val="000000"/>
                <w:sz w:val="20"/>
                <w:szCs w:val="20"/>
              </w:rPr>
              <w:t>15,000</w:t>
            </w:r>
          </w:p>
        </w:tc>
      </w:tr>
    </w:tbl>
    <w:p w14:paraId="3D4528DE" w14:textId="77777777" w:rsidR="007F537C" w:rsidRPr="00432140" w:rsidRDefault="007F537C" w:rsidP="009441C7">
      <w:pPr>
        <w:jc w:val="both"/>
        <w:rPr>
          <w:rFonts w:cstheme="minorHAnsi"/>
          <w:lang w:val="en-GB"/>
        </w:rPr>
      </w:pPr>
    </w:p>
    <w:p w14:paraId="56CF6812" w14:textId="56105EB7" w:rsidR="007F537C" w:rsidRPr="00432140" w:rsidRDefault="007F537C" w:rsidP="00CC7298">
      <w:pPr>
        <w:pStyle w:val="Overskrift1"/>
        <w:numPr>
          <w:ilvl w:val="0"/>
          <w:numId w:val="1"/>
        </w:numPr>
        <w:spacing w:after="160"/>
        <w:rPr>
          <w:rFonts w:asciiTheme="minorHAnsi" w:hAnsiTheme="minorHAnsi" w:cstheme="minorHAnsi"/>
          <w:b/>
          <w:sz w:val="28"/>
          <w:szCs w:val="28"/>
          <w:lang w:val="en-GB"/>
        </w:rPr>
      </w:pPr>
      <w:r w:rsidRPr="00432140">
        <w:rPr>
          <w:rFonts w:asciiTheme="minorHAnsi" w:hAnsiTheme="minorHAnsi" w:cstheme="minorHAnsi"/>
          <w:b/>
          <w:sz w:val="28"/>
          <w:szCs w:val="28"/>
          <w:lang w:val="en-GB"/>
        </w:rPr>
        <w:t>Deliverables</w:t>
      </w:r>
    </w:p>
    <w:p w14:paraId="204C31DA" w14:textId="574E598C" w:rsidR="007F537C" w:rsidRPr="00B2376B" w:rsidRDefault="007F537C" w:rsidP="45673FC2">
      <w:pPr>
        <w:spacing w:line="240" w:lineRule="auto"/>
        <w:jc w:val="both"/>
        <w:rPr>
          <w:lang w:val="en-GB"/>
        </w:rPr>
      </w:pPr>
      <w:r w:rsidRPr="45673FC2">
        <w:rPr>
          <w:b/>
          <w:bCs/>
          <w:lang w:val="en-GB"/>
        </w:rPr>
        <w:t xml:space="preserve">Inception Report:  </w:t>
      </w:r>
      <w:r w:rsidRPr="45673FC2">
        <w:rPr>
          <w:lang w:val="en-GB"/>
        </w:rPr>
        <w:t xml:space="preserve">The Inception Report </w:t>
      </w:r>
      <w:r w:rsidR="006A511E" w:rsidRPr="45673FC2">
        <w:rPr>
          <w:lang w:val="en-GB"/>
        </w:rPr>
        <w:t xml:space="preserve">shall </w:t>
      </w:r>
      <w:r w:rsidRPr="45673FC2">
        <w:rPr>
          <w:lang w:val="en-GB"/>
        </w:rPr>
        <w:t xml:space="preserve">not </w:t>
      </w:r>
      <w:r w:rsidRPr="00B2376B">
        <w:rPr>
          <w:lang w:val="en-GB"/>
        </w:rPr>
        <w:t xml:space="preserve">exceed </w:t>
      </w:r>
      <w:r w:rsidR="00961282" w:rsidRPr="00B2376B">
        <w:rPr>
          <w:lang w:val="en-GB"/>
        </w:rPr>
        <w:t>15</w:t>
      </w:r>
      <w:r w:rsidRPr="00B2376B">
        <w:rPr>
          <w:lang w:val="en-GB"/>
        </w:rPr>
        <w:t xml:space="preserve"> pages in length and will comprise detailed methodology, including data collection tools</w:t>
      </w:r>
      <w:r w:rsidR="00F63A69">
        <w:rPr>
          <w:lang w:val="en-GB"/>
        </w:rPr>
        <w:t xml:space="preserve"> </w:t>
      </w:r>
      <w:r w:rsidRPr="00B2376B">
        <w:rPr>
          <w:lang w:val="en-GB"/>
        </w:rPr>
        <w:t xml:space="preserve">and interview protocol; initial findings based on a desk study (document/literature review), a work plan and a comprehensive list of stakeholders and key informants (KIs); list of relevant documents and references; </w:t>
      </w:r>
      <w:r w:rsidR="008D3EAC" w:rsidRPr="00B2376B">
        <w:rPr>
          <w:lang w:val="en-GB"/>
        </w:rPr>
        <w:t>sampling strategy;</w:t>
      </w:r>
      <w:r w:rsidRPr="00B2376B">
        <w:rPr>
          <w:lang w:val="en-GB"/>
        </w:rPr>
        <w:t xml:space="preserve"> and any other issue of importance.</w:t>
      </w:r>
    </w:p>
    <w:p w14:paraId="26213111" w14:textId="04256B14" w:rsidR="007F537C" w:rsidRPr="00432140" w:rsidRDefault="007F537C" w:rsidP="009441C7">
      <w:pPr>
        <w:spacing w:line="240" w:lineRule="auto"/>
        <w:jc w:val="both"/>
        <w:rPr>
          <w:rFonts w:cstheme="minorHAnsi"/>
          <w:lang w:val="en-GB"/>
        </w:rPr>
      </w:pPr>
      <w:r w:rsidRPr="00B2376B">
        <w:rPr>
          <w:rFonts w:cstheme="minorHAnsi"/>
          <w:b/>
          <w:bCs/>
          <w:lang w:val="en-GB"/>
        </w:rPr>
        <w:t>Draft report:</w:t>
      </w:r>
      <w:r w:rsidRPr="00B2376B">
        <w:rPr>
          <w:rFonts w:cstheme="minorHAnsi"/>
          <w:lang w:val="en-GB"/>
        </w:rPr>
        <w:t xml:space="preserve">  The Draft </w:t>
      </w:r>
      <w:r w:rsidR="00192E1C" w:rsidRPr="00B2376B">
        <w:rPr>
          <w:rFonts w:cstheme="minorHAnsi"/>
          <w:lang w:val="en-GB"/>
        </w:rPr>
        <w:t>Evaluation</w:t>
      </w:r>
      <w:r w:rsidRPr="00B2376B">
        <w:rPr>
          <w:rFonts w:cstheme="minorHAnsi"/>
          <w:lang w:val="en-GB"/>
        </w:rPr>
        <w:t xml:space="preserve"> Report shall be delivered in English and shall not exceed </w:t>
      </w:r>
      <w:r w:rsidR="00CD7E03" w:rsidRPr="00B2376B">
        <w:rPr>
          <w:rFonts w:cstheme="minorHAnsi"/>
          <w:lang w:val="en-GB"/>
        </w:rPr>
        <w:t>4</w:t>
      </w:r>
      <w:r w:rsidR="00046A28" w:rsidRPr="00B2376B">
        <w:rPr>
          <w:rFonts w:cstheme="minorHAnsi"/>
          <w:lang w:val="en-GB"/>
        </w:rPr>
        <w:t>0</w:t>
      </w:r>
      <w:r w:rsidRPr="00B2376B">
        <w:rPr>
          <w:rFonts w:cstheme="minorHAnsi"/>
          <w:lang w:val="en-GB"/>
        </w:rPr>
        <w:t xml:space="preserve"> pages</w:t>
      </w:r>
      <w:r w:rsidRPr="00432140">
        <w:rPr>
          <w:rFonts w:cstheme="minorHAnsi"/>
          <w:lang w:val="en-GB"/>
        </w:rPr>
        <w:t>, including an executive summary and excluding annexes, with the following sections (illustrative, not exhaustive):</w:t>
      </w:r>
    </w:p>
    <w:p w14:paraId="62642DD8" w14:textId="77777777" w:rsidR="007F537C" w:rsidRPr="00432140" w:rsidRDefault="007F537C" w:rsidP="00084D1E">
      <w:pPr>
        <w:pStyle w:val="Listeavsnitt"/>
        <w:numPr>
          <w:ilvl w:val="0"/>
          <w:numId w:val="19"/>
        </w:numPr>
        <w:spacing w:line="240" w:lineRule="auto"/>
        <w:jc w:val="both"/>
        <w:rPr>
          <w:rFonts w:asciiTheme="minorHAnsi" w:hAnsiTheme="minorHAnsi" w:cstheme="minorHAnsi"/>
          <w:lang w:val="en-GB"/>
        </w:rPr>
      </w:pPr>
      <w:r w:rsidRPr="00432140">
        <w:rPr>
          <w:rFonts w:asciiTheme="minorHAnsi" w:hAnsiTheme="minorHAnsi" w:cstheme="minorHAnsi"/>
          <w:lang w:val="en-GB"/>
        </w:rPr>
        <w:t>Executive summary presenting main findings, conclusions, and recommendations.</w:t>
      </w:r>
    </w:p>
    <w:p w14:paraId="383F9B0D" w14:textId="77777777" w:rsidR="007F537C" w:rsidRPr="00432140" w:rsidRDefault="007F537C" w:rsidP="00084D1E">
      <w:pPr>
        <w:pStyle w:val="Listeavsnitt"/>
        <w:numPr>
          <w:ilvl w:val="0"/>
          <w:numId w:val="19"/>
        </w:numPr>
        <w:spacing w:line="240" w:lineRule="auto"/>
        <w:jc w:val="both"/>
        <w:rPr>
          <w:rFonts w:asciiTheme="minorHAnsi" w:hAnsiTheme="minorHAnsi" w:cstheme="minorHAnsi"/>
          <w:lang w:val="en-GB"/>
        </w:rPr>
      </w:pPr>
      <w:r w:rsidRPr="00432140">
        <w:rPr>
          <w:rFonts w:asciiTheme="minorHAnsi" w:hAnsiTheme="minorHAnsi" w:cstheme="minorHAnsi"/>
          <w:lang w:val="en-GB"/>
        </w:rPr>
        <w:t>Introduction and background, including review purpose, objectives, and scope</w:t>
      </w:r>
    </w:p>
    <w:p w14:paraId="04D5F2C1" w14:textId="3012F5E6" w:rsidR="00992B6F" w:rsidRPr="00950D02" w:rsidRDefault="007F537C" w:rsidP="002A29F5">
      <w:pPr>
        <w:pStyle w:val="Listeavsnitt"/>
        <w:numPr>
          <w:ilvl w:val="0"/>
          <w:numId w:val="19"/>
        </w:numPr>
        <w:spacing w:line="240" w:lineRule="auto"/>
        <w:jc w:val="both"/>
        <w:rPr>
          <w:rFonts w:asciiTheme="minorHAnsi" w:hAnsiTheme="minorHAnsi" w:cstheme="minorHAnsi"/>
          <w:lang w:val="en-GB"/>
        </w:rPr>
      </w:pPr>
      <w:r w:rsidRPr="00432140">
        <w:rPr>
          <w:rFonts w:asciiTheme="minorHAnsi" w:hAnsiTheme="minorHAnsi" w:cstheme="minorHAnsi"/>
          <w:lang w:val="en-GB"/>
        </w:rPr>
        <w:lastRenderedPageBreak/>
        <w:t>Description of methodology</w:t>
      </w:r>
    </w:p>
    <w:p w14:paraId="62B7BCB0" w14:textId="77777777" w:rsidR="007F537C" w:rsidRPr="00432140" w:rsidRDefault="007F537C" w:rsidP="00084D1E">
      <w:pPr>
        <w:pStyle w:val="Listeavsnitt"/>
        <w:numPr>
          <w:ilvl w:val="0"/>
          <w:numId w:val="19"/>
        </w:numPr>
        <w:spacing w:line="240" w:lineRule="auto"/>
        <w:jc w:val="both"/>
        <w:rPr>
          <w:rFonts w:asciiTheme="minorHAnsi" w:hAnsiTheme="minorHAnsi" w:cstheme="minorHAnsi"/>
          <w:lang w:val="en-GB"/>
        </w:rPr>
      </w:pPr>
      <w:r w:rsidRPr="00432140">
        <w:rPr>
          <w:rFonts w:asciiTheme="minorHAnsi" w:hAnsiTheme="minorHAnsi" w:cstheme="minorHAnsi"/>
          <w:lang w:val="en-GB"/>
        </w:rPr>
        <w:t>Limitations</w:t>
      </w:r>
    </w:p>
    <w:p w14:paraId="3DCE8494" w14:textId="77777777" w:rsidR="007F537C" w:rsidRPr="00432140" w:rsidRDefault="007F537C" w:rsidP="00084D1E">
      <w:pPr>
        <w:pStyle w:val="Listeavsnitt"/>
        <w:numPr>
          <w:ilvl w:val="0"/>
          <w:numId w:val="19"/>
        </w:numPr>
        <w:spacing w:line="240" w:lineRule="auto"/>
        <w:jc w:val="both"/>
        <w:rPr>
          <w:rFonts w:asciiTheme="minorHAnsi" w:hAnsiTheme="minorHAnsi" w:cstheme="minorHAnsi"/>
          <w:lang w:val="en-GB"/>
        </w:rPr>
      </w:pPr>
      <w:r w:rsidRPr="00432140">
        <w:rPr>
          <w:rFonts w:asciiTheme="minorHAnsi" w:hAnsiTheme="minorHAnsi" w:cstheme="minorHAnsi"/>
          <w:lang w:val="en-GB"/>
        </w:rPr>
        <w:t>Review Results</w:t>
      </w:r>
    </w:p>
    <w:p w14:paraId="36C0F709" w14:textId="77777777" w:rsidR="007F537C" w:rsidRPr="00432140" w:rsidRDefault="007F537C" w:rsidP="00084D1E">
      <w:pPr>
        <w:pStyle w:val="Listeavsnitt"/>
        <w:numPr>
          <w:ilvl w:val="0"/>
          <w:numId w:val="19"/>
        </w:numPr>
        <w:spacing w:line="240" w:lineRule="auto"/>
        <w:jc w:val="both"/>
        <w:rPr>
          <w:rFonts w:asciiTheme="minorHAnsi" w:hAnsiTheme="minorHAnsi" w:cstheme="minorHAnsi"/>
          <w:lang w:val="en-GB"/>
        </w:rPr>
      </w:pPr>
      <w:r w:rsidRPr="00432140">
        <w:rPr>
          <w:rFonts w:asciiTheme="minorHAnsi" w:hAnsiTheme="minorHAnsi" w:cstheme="minorHAnsi"/>
          <w:lang w:val="en-GB"/>
        </w:rPr>
        <w:t>Findings, conclusions, and recommendations</w:t>
      </w:r>
    </w:p>
    <w:p w14:paraId="23D1E2DF" w14:textId="77777777" w:rsidR="007F537C" w:rsidRPr="00432140" w:rsidRDefault="007F537C" w:rsidP="00084D1E">
      <w:pPr>
        <w:pStyle w:val="Listeavsnitt"/>
        <w:numPr>
          <w:ilvl w:val="0"/>
          <w:numId w:val="19"/>
        </w:numPr>
        <w:spacing w:line="240" w:lineRule="auto"/>
        <w:jc w:val="both"/>
        <w:rPr>
          <w:rFonts w:asciiTheme="minorHAnsi" w:hAnsiTheme="minorHAnsi" w:cstheme="minorHAnsi"/>
          <w:lang w:val="en-GB"/>
        </w:rPr>
      </w:pPr>
      <w:r w:rsidRPr="00432140">
        <w:rPr>
          <w:rFonts w:asciiTheme="minorHAnsi" w:hAnsiTheme="minorHAnsi" w:cstheme="minorHAnsi"/>
          <w:lang w:val="en-GB"/>
        </w:rPr>
        <w:t>Lessons learned</w:t>
      </w:r>
    </w:p>
    <w:p w14:paraId="4EDA85C6" w14:textId="6CDCACF6" w:rsidR="00736E35" w:rsidRPr="00104230" w:rsidRDefault="007F537C" w:rsidP="2DF57C8C">
      <w:pPr>
        <w:spacing w:line="240" w:lineRule="auto"/>
        <w:jc w:val="both"/>
        <w:rPr>
          <w:lang w:val="en-GB"/>
        </w:rPr>
      </w:pPr>
      <w:r w:rsidRPr="2DF57C8C">
        <w:rPr>
          <w:lang w:val="en-GB"/>
        </w:rPr>
        <w:t>Annexes (to include updated log</w:t>
      </w:r>
      <w:r w:rsidR="00283818" w:rsidRPr="2DF57C8C">
        <w:rPr>
          <w:lang w:val="en-GB"/>
        </w:rPr>
        <w:t xml:space="preserve"> </w:t>
      </w:r>
      <w:r w:rsidRPr="2DF57C8C">
        <w:rPr>
          <w:lang w:val="en-GB"/>
        </w:rPr>
        <w:t xml:space="preserve">frame with results, review </w:t>
      </w:r>
      <w:proofErr w:type="spellStart"/>
      <w:r w:rsidRPr="2DF57C8C">
        <w:rPr>
          <w:lang w:val="en-GB"/>
        </w:rPr>
        <w:t>ToR</w:t>
      </w:r>
      <w:proofErr w:type="spellEnd"/>
      <w:r w:rsidRPr="2DF57C8C">
        <w:rPr>
          <w:lang w:val="en-GB"/>
        </w:rPr>
        <w:t>, Inception Report, maps, list of KII/stakeholders, documents/literature reviewed, raw collected data and research tools (if applicable</w:t>
      </w:r>
      <w:proofErr w:type="gramStart"/>
      <w:r w:rsidRPr="2DF57C8C">
        <w:rPr>
          <w:lang w:val="en-GB"/>
        </w:rPr>
        <w:t>).The</w:t>
      </w:r>
      <w:proofErr w:type="gramEnd"/>
      <w:r w:rsidRPr="2DF57C8C">
        <w:rPr>
          <w:lang w:val="en-GB"/>
        </w:rPr>
        <w:t xml:space="preserve"> consultant must comply with global and DF Data protection </w:t>
      </w:r>
      <w:r w:rsidR="000D651E" w:rsidRPr="2DF57C8C">
        <w:rPr>
          <w:lang w:val="en-GB"/>
        </w:rPr>
        <w:t>policies</w:t>
      </w:r>
      <w:r w:rsidRPr="2DF57C8C">
        <w:rPr>
          <w:lang w:val="en-GB"/>
        </w:rPr>
        <w:t xml:space="preserve">, including GDPR. </w:t>
      </w:r>
    </w:p>
    <w:p w14:paraId="2DA9C3BC" w14:textId="0FF02356" w:rsidR="007F537C" w:rsidRPr="000D651E" w:rsidRDefault="006434DE" w:rsidP="2DF57C8C">
      <w:pPr>
        <w:spacing w:line="240" w:lineRule="auto"/>
        <w:jc w:val="both"/>
        <w:rPr>
          <w:lang w:val="en-GB"/>
        </w:rPr>
      </w:pPr>
      <w:r w:rsidRPr="2DF57C8C">
        <w:rPr>
          <w:lang w:val="en-GB"/>
        </w:rPr>
        <w:t>P</w:t>
      </w:r>
      <w:r w:rsidR="007F537C" w:rsidRPr="2DF57C8C">
        <w:rPr>
          <w:lang w:val="en-GB"/>
        </w:rPr>
        <w:t xml:space="preserve">ersonal data </w:t>
      </w:r>
      <w:r w:rsidR="002B0C6A" w:rsidRPr="2DF57C8C">
        <w:rPr>
          <w:lang w:val="en-GB"/>
        </w:rPr>
        <w:t xml:space="preserve">is to be included only </w:t>
      </w:r>
      <w:r w:rsidR="007F537C" w:rsidRPr="2DF57C8C">
        <w:rPr>
          <w:lang w:val="en-GB"/>
        </w:rPr>
        <w:t xml:space="preserve">if deemed relevant (i.e. when it is contributing to the credibility of the review) based on a </w:t>
      </w:r>
      <w:r w:rsidR="00902CF3" w:rsidRPr="2DF57C8C">
        <w:rPr>
          <w:lang w:val="en-GB"/>
        </w:rPr>
        <w:t>case-based</w:t>
      </w:r>
      <w:r w:rsidR="007F537C" w:rsidRPr="2DF57C8C">
        <w:rPr>
          <w:lang w:val="en-GB"/>
        </w:rPr>
        <w:t xml:space="preserve"> assessment by the evaluator. The inclusion of personal data in the report must always be based on written consent. </w:t>
      </w:r>
    </w:p>
    <w:p w14:paraId="38AEC0F6" w14:textId="3649058A" w:rsidR="007F537C" w:rsidRPr="00432140" w:rsidRDefault="001126B9" w:rsidP="009441C7">
      <w:pPr>
        <w:spacing w:line="240" w:lineRule="auto"/>
        <w:jc w:val="both"/>
        <w:rPr>
          <w:rFonts w:cstheme="minorHAnsi"/>
          <w:lang w:val="en-GB"/>
        </w:rPr>
      </w:pPr>
      <w:r w:rsidRPr="00432140">
        <w:rPr>
          <w:rFonts w:cstheme="minorHAnsi"/>
          <w:lang w:val="en-GB"/>
        </w:rPr>
        <w:t>The evaluation</w:t>
      </w:r>
      <w:r w:rsidR="007F537C" w:rsidRPr="00432140">
        <w:rPr>
          <w:rFonts w:cstheme="minorHAnsi"/>
          <w:lang w:val="en-GB"/>
        </w:rPr>
        <w:t xml:space="preserve"> findings shall flow logically from the data, showing a clear line of evidence to support the conclusions. Conclusions should be substantiated by findings and analysis. Review questions shall be clearly stated and answered in the executive summary and the conclusions. Recommendations and lessons learned should flow logically from conclusions. They must be clear, relevant, </w:t>
      </w:r>
      <w:r w:rsidR="00736E35" w:rsidRPr="00432140">
        <w:rPr>
          <w:rFonts w:cstheme="minorHAnsi"/>
          <w:lang w:val="en-GB"/>
        </w:rPr>
        <w:t>targeted,</w:t>
      </w:r>
      <w:r w:rsidR="007F537C" w:rsidRPr="00432140">
        <w:rPr>
          <w:rFonts w:cstheme="minorHAnsi"/>
          <w:lang w:val="en-GB"/>
        </w:rPr>
        <w:t xml:space="preserve"> and actionable so that the review can be used to achieve its intended learning and accountability objectives. </w:t>
      </w:r>
    </w:p>
    <w:p w14:paraId="17529AB0" w14:textId="6F17758E" w:rsidR="0098089B" w:rsidRPr="00432140" w:rsidRDefault="007F537C" w:rsidP="00CC7298">
      <w:pPr>
        <w:spacing w:line="240" w:lineRule="auto"/>
        <w:jc w:val="both"/>
        <w:rPr>
          <w:rFonts w:cstheme="minorHAnsi"/>
          <w:lang w:val="en-GB"/>
        </w:rPr>
      </w:pPr>
      <w:r w:rsidRPr="00432140">
        <w:rPr>
          <w:rFonts w:cstheme="minorHAnsi"/>
          <w:lang w:val="en-GB"/>
        </w:rPr>
        <w:t>The structure</w:t>
      </w:r>
      <w:r w:rsidR="00736E35" w:rsidRPr="00432140">
        <w:rPr>
          <w:rFonts w:cstheme="minorHAnsi"/>
          <w:lang w:val="en-GB"/>
        </w:rPr>
        <w:t xml:space="preserve"> of the </w:t>
      </w:r>
      <w:r w:rsidR="00192E1C" w:rsidRPr="00432140">
        <w:rPr>
          <w:rFonts w:cstheme="minorHAnsi"/>
          <w:lang w:val="en-GB"/>
        </w:rPr>
        <w:t>Evaluation</w:t>
      </w:r>
      <w:r w:rsidRPr="00432140">
        <w:rPr>
          <w:rFonts w:cstheme="minorHAnsi"/>
          <w:lang w:val="en-GB"/>
        </w:rPr>
        <w:t xml:space="preserve"> will be agreed at the inception stage. The report will be presented both in hard copy and an electronic version and be presented in a way that enables publication without further editing. </w:t>
      </w:r>
    </w:p>
    <w:p w14:paraId="2174073D" w14:textId="4945D6EA" w:rsidR="007F537C" w:rsidRPr="00432140" w:rsidRDefault="007F537C" w:rsidP="00CC7298">
      <w:pPr>
        <w:spacing w:line="240" w:lineRule="auto"/>
        <w:jc w:val="both"/>
        <w:rPr>
          <w:rFonts w:cstheme="minorHAnsi"/>
          <w:lang w:val="en-GB"/>
        </w:rPr>
      </w:pPr>
      <w:r w:rsidRPr="00432140">
        <w:rPr>
          <w:rFonts w:cstheme="minorHAnsi"/>
          <w:lang w:val="en-GB"/>
        </w:rPr>
        <w:t>The Executive Summary will include the main findings and conclusions, lessons learned, an assessment of what has worked well, and recommended improvements.</w:t>
      </w:r>
    </w:p>
    <w:p w14:paraId="5A6A6909" w14:textId="063FE124" w:rsidR="007F537C" w:rsidRPr="00432140" w:rsidRDefault="007F537C" w:rsidP="00CC7298">
      <w:pPr>
        <w:spacing w:line="240" w:lineRule="auto"/>
        <w:jc w:val="both"/>
        <w:rPr>
          <w:rFonts w:cstheme="minorHAnsi"/>
          <w:b/>
          <w:bCs/>
          <w:lang w:val="en-GB"/>
        </w:rPr>
      </w:pPr>
      <w:r w:rsidRPr="00432140">
        <w:rPr>
          <w:rFonts w:cstheme="minorHAnsi"/>
          <w:b/>
          <w:bCs/>
          <w:lang w:val="en-GB"/>
        </w:rPr>
        <w:t>Presentation:</w:t>
      </w:r>
      <w:r w:rsidRPr="00432140">
        <w:rPr>
          <w:rFonts w:cstheme="minorHAnsi"/>
          <w:lang w:val="en-GB"/>
        </w:rPr>
        <w:t xml:space="preserve"> The consultant will present initial findings to DF, </w:t>
      </w:r>
      <w:r w:rsidR="00C24E90" w:rsidRPr="00432140">
        <w:rPr>
          <w:rFonts w:cstheme="minorHAnsi"/>
          <w:lang w:val="en-GB"/>
        </w:rPr>
        <w:t>implementing partners</w:t>
      </w:r>
      <w:r w:rsidR="00AD5C9B">
        <w:rPr>
          <w:rFonts w:cstheme="minorHAnsi"/>
          <w:lang w:val="en-GB"/>
        </w:rPr>
        <w:t>,</w:t>
      </w:r>
      <w:r w:rsidR="00C24E90" w:rsidRPr="00432140">
        <w:rPr>
          <w:rFonts w:cstheme="minorHAnsi"/>
          <w:lang w:val="en-GB"/>
        </w:rPr>
        <w:t xml:space="preserve"> </w:t>
      </w:r>
      <w:r w:rsidRPr="00432140">
        <w:rPr>
          <w:rFonts w:cstheme="minorHAnsi"/>
          <w:lang w:val="en-GB"/>
        </w:rPr>
        <w:t>and key stakeholders for validation</w:t>
      </w:r>
      <w:r w:rsidR="000D2FB3">
        <w:rPr>
          <w:rFonts w:cstheme="minorHAnsi"/>
          <w:lang w:val="en-GB"/>
        </w:rPr>
        <w:t>.</w:t>
      </w:r>
      <w:r w:rsidR="00373A0E">
        <w:rPr>
          <w:rFonts w:cstheme="minorHAnsi"/>
          <w:lang w:val="en-GB"/>
        </w:rPr>
        <w:t xml:space="preserve"> </w:t>
      </w:r>
    </w:p>
    <w:p w14:paraId="70416BCE" w14:textId="78F70852" w:rsidR="007F537C" w:rsidRPr="00B145B4" w:rsidRDefault="007F537C" w:rsidP="009441C7">
      <w:pPr>
        <w:spacing w:line="240" w:lineRule="auto"/>
        <w:jc w:val="both"/>
        <w:rPr>
          <w:rFonts w:cstheme="minorHAnsi"/>
          <w:lang w:val="en-GB"/>
        </w:rPr>
      </w:pPr>
      <w:r w:rsidRPr="00432140">
        <w:rPr>
          <w:rFonts w:cstheme="minorHAnsi"/>
          <w:b/>
          <w:bCs/>
          <w:lang w:val="en-GB"/>
        </w:rPr>
        <w:t xml:space="preserve">Final </w:t>
      </w:r>
      <w:r w:rsidRPr="00B145B4">
        <w:rPr>
          <w:rFonts w:cstheme="minorHAnsi"/>
          <w:b/>
          <w:bCs/>
          <w:lang w:val="en-GB"/>
        </w:rPr>
        <w:t>report:</w:t>
      </w:r>
      <w:r w:rsidRPr="00B145B4">
        <w:rPr>
          <w:rFonts w:cstheme="minorHAnsi"/>
          <w:lang w:val="en-GB"/>
        </w:rPr>
        <w:t xml:space="preserve">  The</w:t>
      </w:r>
      <w:r w:rsidR="009855AF" w:rsidRPr="00B145B4">
        <w:rPr>
          <w:rFonts w:cstheme="minorHAnsi"/>
          <w:lang w:val="en-GB"/>
        </w:rPr>
        <w:t xml:space="preserve"> Evaluation</w:t>
      </w:r>
      <w:r w:rsidRPr="00B145B4">
        <w:rPr>
          <w:rFonts w:cstheme="minorHAnsi"/>
          <w:lang w:val="en-GB"/>
        </w:rPr>
        <w:t xml:space="preserve"> Report in English shall incorporate Client comments and shall not exceed </w:t>
      </w:r>
      <w:r w:rsidR="00E54C96" w:rsidRPr="0082798F">
        <w:rPr>
          <w:rFonts w:cstheme="minorHAnsi"/>
          <w:lang w:val="en-GB"/>
        </w:rPr>
        <w:t>4</w:t>
      </w:r>
      <w:r w:rsidR="00EB786C" w:rsidRPr="0082798F">
        <w:rPr>
          <w:rFonts w:cstheme="minorHAnsi"/>
          <w:lang w:val="en-GB"/>
        </w:rPr>
        <w:t>0</w:t>
      </w:r>
      <w:r w:rsidRPr="0082798F">
        <w:rPr>
          <w:rFonts w:cstheme="minorHAnsi"/>
          <w:lang w:val="en-GB"/>
        </w:rPr>
        <w:t xml:space="preserve"> pages</w:t>
      </w:r>
      <w:r w:rsidRPr="00B145B4">
        <w:rPr>
          <w:rFonts w:cstheme="minorHAnsi"/>
          <w:lang w:val="en-GB"/>
        </w:rPr>
        <w:t xml:space="preserve"> including the executive summary and excluding annexes. It shall be submitted in digital form</w:t>
      </w:r>
      <w:r w:rsidR="005013F1" w:rsidRPr="00B145B4">
        <w:rPr>
          <w:rFonts w:cstheme="minorHAnsi"/>
          <w:lang w:val="en-GB"/>
        </w:rPr>
        <w:t xml:space="preserve"> in PDF and Word format</w:t>
      </w:r>
      <w:r w:rsidRPr="00B145B4">
        <w:rPr>
          <w:rFonts w:cstheme="minorHAnsi"/>
          <w:lang w:val="en-GB"/>
        </w:rPr>
        <w:t>.</w:t>
      </w:r>
      <w:r w:rsidR="00D25DE8" w:rsidRPr="00B145B4">
        <w:rPr>
          <w:rFonts w:cstheme="minorHAnsi"/>
          <w:lang w:val="en-GB"/>
        </w:rPr>
        <w:t xml:space="preserve"> A presentation of the final report shall be made to DF and </w:t>
      </w:r>
      <w:proofErr w:type="spellStart"/>
      <w:r w:rsidR="00D25DE8" w:rsidRPr="00B145B4">
        <w:rPr>
          <w:rFonts w:cstheme="minorHAnsi"/>
          <w:lang w:val="en-GB"/>
        </w:rPr>
        <w:t>Norad</w:t>
      </w:r>
      <w:proofErr w:type="spellEnd"/>
      <w:r w:rsidR="00D25DE8" w:rsidRPr="00B145B4">
        <w:rPr>
          <w:rFonts w:cstheme="minorHAnsi"/>
          <w:lang w:val="en-GB"/>
        </w:rPr>
        <w:t>.</w:t>
      </w:r>
    </w:p>
    <w:p w14:paraId="3F8BAD5E" w14:textId="7F57BBB5" w:rsidR="007F537C" w:rsidRPr="00B145B4" w:rsidRDefault="007F537C" w:rsidP="00CC7298">
      <w:pPr>
        <w:pStyle w:val="Overskrift1"/>
        <w:numPr>
          <w:ilvl w:val="0"/>
          <w:numId w:val="1"/>
        </w:numPr>
        <w:spacing w:before="0" w:after="160" w:line="240" w:lineRule="auto"/>
        <w:rPr>
          <w:rFonts w:asciiTheme="minorHAnsi" w:hAnsiTheme="minorHAnsi" w:cstheme="minorHAnsi"/>
          <w:b/>
          <w:sz w:val="28"/>
          <w:szCs w:val="28"/>
          <w:lang w:val="en-GB"/>
        </w:rPr>
      </w:pPr>
      <w:r w:rsidRPr="00B145B4">
        <w:rPr>
          <w:rFonts w:asciiTheme="minorHAnsi" w:hAnsiTheme="minorHAnsi" w:cstheme="minorHAnsi"/>
          <w:b/>
          <w:sz w:val="28"/>
          <w:szCs w:val="28"/>
          <w:lang w:val="en-GB"/>
        </w:rPr>
        <w:t>Timeline and resourcing</w:t>
      </w:r>
    </w:p>
    <w:p w14:paraId="6C86B32E" w14:textId="30FF5D1B" w:rsidR="007F537C" w:rsidRPr="00432140" w:rsidRDefault="007F537C" w:rsidP="009441C7">
      <w:pPr>
        <w:spacing w:line="240" w:lineRule="auto"/>
        <w:jc w:val="both"/>
        <w:rPr>
          <w:rFonts w:cstheme="minorHAnsi"/>
          <w:lang w:val="en-GB"/>
        </w:rPr>
      </w:pPr>
      <w:r w:rsidRPr="00B145B4">
        <w:rPr>
          <w:rFonts w:cstheme="minorHAnsi"/>
          <w:lang w:val="en-GB"/>
        </w:rPr>
        <w:t xml:space="preserve">The duration of the </w:t>
      </w:r>
      <w:r w:rsidR="00384081" w:rsidRPr="00B145B4">
        <w:rPr>
          <w:rFonts w:cstheme="minorHAnsi"/>
          <w:lang w:val="en-GB"/>
        </w:rPr>
        <w:t>evaluation</w:t>
      </w:r>
      <w:r w:rsidRPr="00B145B4">
        <w:rPr>
          <w:rFonts w:cstheme="minorHAnsi"/>
          <w:lang w:val="en-GB"/>
        </w:rPr>
        <w:t xml:space="preserve"> is estimated to </w:t>
      </w:r>
      <w:r w:rsidR="00407D24" w:rsidRPr="00B145B4">
        <w:rPr>
          <w:rFonts w:cstheme="minorHAnsi"/>
          <w:lang w:val="en-GB"/>
        </w:rPr>
        <w:t xml:space="preserve">be </w:t>
      </w:r>
      <w:r w:rsidRPr="00B145B4">
        <w:rPr>
          <w:rFonts w:cstheme="minorHAnsi"/>
          <w:lang w:val="en-GB"/>
        </w:rPr>
        <w:t xml:space="preserve">a maximum of </w:t>
      </w:r>
      <w:r w:rsidR="00E54C96" w:rsidRPr="0082798F">
        <w:rPr>
          <w:rFonts w:cstheme="minorHAnsi"/>
          <w:lang w:val="en-GB"/>
        </w:rPr>
        <w:t>eight</w:t>
      </w:r>
      <w:r w:rsidR="00432140" w:rsidRPr="0082798F">
        <w:rPr>
          <w:rFonts w:cstheme="minorHAnsi"/>
          <w:lang w:val="en-GB"/>
        </w:rPr>
        <w:t xml:space="preserve"> </w:t>
      </w:r>
      <w:r w:rsidRPr="0082798F">
        <w:rPr>
          <w:rFonts w:cstheme="minorHAnsi"/>
          <w:lang w:val="en-GB"/>
        </w:rPr>
        <w:t>weeks</w:t>
      </w:r>
      <w:r w:rsidRPr="00B145B4">
        <w:rPr>
          <w:rFonts w:cstheme="minorHAnsi"/>
          <w:lang w:val="en-GB"/>
        </w:rPr>
        <w:t xml:space="preserve">. The review should commence, no later than </w:t>
      </w:r>
      <w:r w:rsidR="001B0ED4" w:rsidRPr="0082798F">
        <w:rPr>
          <w:rFonts w:cstheme="minorHAnsi"/>
          <w:lang w:val="en-GB"/>
        </w:rPr>
        <w:t>1</w:t>
      </w:r>
      <w:r w:rsidR="00E20265" w:rsidRPr="0082798F">
        <w:rPr>
          <w:rFonts w:cstheme="minorHAnsi"/>
          <w:lang w:val="en-GB"/>
        </w:rPr>
        <w:t>5</w:t>
      </w:r>
      <w:r w:rsidR="001B0ED4" w:rsidRPr="0082798F">
        <w:rPr>
          <w:rFonts w:cstheme="minorHAnsi"/>
          <w:lang w:val="en-GB"/>
        </w:rPr>
        <w:t xml:space="preserve"> September </w:t>
      </w:r>
      <w:r w:rsidRPr="0082798F">
        <w:rPr>
          <w:rFonts w:cstheme="minorHAnsi"/>
          <w:lang w:val="en-GB"/>
        </w:rPr>
        <w:t>202</w:t>
      </w:r>
      <w:r w:rsidR="0027279C" w:rsidRPr="0082798F">
        <w:rPr>
          <w:rFonts w:cstheme="minorHAnsi"/>
          <w:lang w:val="en-GB"/>
        </w:rPr>
        <w:t>4</w:t>
      </w:r>
      <w:r w:rsidRPr="00B145B4">
        <w:rPr>
          <w:rFonts w:cstheme="minorHAnsi"/>
          <w:lang w:val="en-GB"/>
        </w:rPr>
        <w:t xml:space="preserve">. The budget available for the </w:t>
      </w:r>
      <w:r w:rsidR="00384081" w:rsidRPr="00B145B4">
        <w:rPr>
          <w:rFonts w:cstheme="minorHAnsi"/>
          <w:lang w:val="en-GB"/>
        </w:rPr>
        <w:t>Evaluation</w:t>
      </w:r>
      <w:r w:rsidRPr="00B145B4">
        <w:rPr>
          <w:rFonts w:cstheme="minorHAnsi"/>
          <w:lang w:val="en-GB"/>
        </w:rPr>
        <w:t xml:space="preserve"> is estimated at </w:t>
      </w:r>
      <w:r w:rsidR="00384081" w:rsidRPr="0082798F">
        <w:rPr>
          <w:rFonts w:cstheme="minorHAnsi"/>
          <w:lang w:val="en-GB"/>
        </w:rPr>
        <w:t>2</w:t>
      </w:r>
      <w:r w:rsidR="00E20265" w:rsidRPr="0082798F">
        <w:rPr>
          <w:rFonts w:cstheme="minorHAnsi"/>
          <w:lang w:val="en-GB"/>
        </w:rPr>
        <w:t>00</w:t>
      </w:r>
      <w:r w:rsidR="001939D3" w:rsidRPr="0082798F">
        <w:rPr>
          <w:rFonts w:cstheme="minorHAnsi"/>
          <w:lang w:val="en-GB"/>
        </w:rPr>
        <w:t xml:space="preserve">,000 </w:t>
      </w:r>
      <w:r w:rsidRPr="0082798F">
        <w:rPr>
          <w:rFonts w:cstheme="minorHAnsi"/>
          <w:lang w:val="en-GB"/>
        </w:rPr>
        <w:t>NOK</w:t>
      </w:r>
      <w:r w:rsidRPr="00B145B4">
        <w:rPr>
          <w:rFonts w:cstheme="minorHAnsi"/>
          <w:lang w:val="en-GB"/>
        </w:rPr>
        <w:t>. Activities, dates (to be agreed</w:t>
      </w:r>
      <w:r w:rsidR="00E20265" w:rsidRPr="00B145B4">
        <w:rPr>
          <w:rFonts w:cstheme="minorHAnsi"/>
          <w:lang w:val="en-GB"/>
        </w:rPr>
        <w:t xml:space="preserve"> upon</w:t>
      </w:r>
      <w:r w:rsidRPr="00B145B4">
        <w:rPr>
          <w:rFonts w:cstheme="minorHAnsi"/>
          <w:lang w:val="en-GB"/>
        </w:rPr>
        <w:t>) and deadlines (to be proposed by the consultant</w:t>
      </w:r>
      <w:r w:rsidRPr="00432140">
        <w:rPr>
          <w:rFonts w:cstheme="minorHAnsi"/>
          <w:lang w:val="en-GB"/>
        </w:rPr>
        <w:t xml:space="preserve"> and agreed</w:t>
      </w:r>
      <w:r w:rsidR="00E20265">
        <w:rPr>
          <w:rFonts w:cstheme="minorHAnsi"/>
          <w:lang w:val="en-GB"/>
        </w:rPr>
        <w:t xml:space="preserve"> upon</w:t>
      </w:r>
      <w:r w:rsidRPr="00432140">
        <w:rPr>
          <w:rFonts w:cstheme="minorHAnsi"/>
          <w:lang w:val="en-GB"/>
        </w:rPr>
        <w:t>) for the consultancy work are:</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5077"/>
        <w:gridCol w:w="4273"/>
      </w:tblGrid>
      <w:tr w:rsidR="007F537C" w:rsidRPr="00432140" w14:paraId="069F8569" w14:textId="77777777">
        <w:tc>
          <w:tcPr>
            <w:tcW w:w="5098" w:type="dxa"/>
            <w:tcBorders>
              <w:bottom w:val="single" w:sz="12" w:space="0" w:color="8EAADB" w:themeColor="accent1" w:themeTint="99"/>
            </w:tcBorders>
            <w:shd w:val="clear" w:color="auto" w:fill="auto"/>
          </w:tcPr>
          <w:p w14:paraId="0694E938" w14:textId="77777777" w:rsidR="007F537C" w:rsidRPr="00432140" w:rsidRDefault="007F537C" w:rsidP="009441C7">
            <w:pPr>
              <w:spacing w:line="240" w:lineRule="auto"/>
              <w:rPr>
                <w:rFonts w:cstheme="minorHAnsi"/>
                <w:b/>
                <w:bCs/>
                <w:szCs w:val="20"/>
                <w:lang w:val="en-GB"/>
              </w:rPr>
            </w:pPr>
            <w:r w:rsidRPr="00432140">
              <w:rPr>
                <w:rFonts w:cstheme="minorHAnsi"/>
                <w:b/>
                <w:bCs/>
                <w:szCs w:val="20"/>
                <w:lang w:val="en-GB"/>
              </w:rPr>
              <w:t>Activity</w:t>
            </w:r>
          </w:p>
        </w:tc>
        <w:tc>
          <w:tcPr>
            <w:tcW w:w="4296" w:type="dxa"/>
            <w:tcBorders>
              <w:bottom w:val="single" w:sz="12" w:space="0" w:color="8EAADB" w:themeColor="accent1" w:themeTint="99"/>
            </w:tcBorders>
            <w:shd w:val="clear" w:color="auto" w:fill="auto"/>
          </w:tcPr>
          <w:p w14:paraId="19C3C66A" w14:textId="77777777" w:rsidR="007F537C" w:rsidRPr="00432140" w:rsidRDefault="007F537C" w:rsidP="009441C7">
            <w:pPr>
              <w:spacing w:line="240" w:lineRule="auto"/>
              <w:rPr>
                <w:rFonts w:cstheme="minorHAnsi"/>
                <w:b/>
                <w:bCs/>
                <w:szCs w:val="20"/>
                <w:lang w:val="en-GB"/>
              </w:rPr>
            </w:pPr>
            <w:r w:rsidRPr="00432140">
              <w:rPr>
                <w:rFonts w:cstheme="minorHAnsi"/>
                <w:b/>
                <w:bCs/>
                <w:szCs w:val="20"/>
                <w:lang w:val="en-GB"/>
              </w:rPr>
              <w:t>Delivery Dates</w:t>
            </w:r>
          </w:p>
        </w:tc>
      </w:tr>
      <w:tr w:rsidR="007F537C" w:rsidRPr="00432140" w14:paraId="6DC5A35F" w14:textId="77777777">
        <w:tc>
          <w:tcPr>
            <w:tcW w:w="5098" w:type="dxa"/>
            <w:shd w:val="clear" w:color="auto" w:fill="auto"/>
          </w:tcPr>
          <w:p w14:paraId="30CDC9C3" w14:textId="77777777" w:rsidR="007F537C" w:rsidRPr="00432140" w:rsidRDefault="007F537C" w:rsidP="009441C7">
            <w:pPr>
              <w:spacing w:line="240" w:lineRule="auto"/>
              <w:rPr>
                <w:rFonts w:cstheme="minorHAnsi"/>
                <w:szCs w:val="20"/>
                <w:lang w:val="en-GB"/>
              </w:rPr>
            </w:pPr>
            <w:r w:rsidRPr="00432140">
              <w:rPr>
                <w:rFonts w:cstheme="minorHAnsi"/>
                <w:szCs w:val="20"/>
                <w:lang w:val="en-GB"/>
              </w:rPr>
              <w:t>Start-up – Preparatory/Contract signing</w:t>
            </w:r>
          </w:p>
        </w:tc>
        <w:tc>
          <w:tcPr>
            <w:tcW w:w="4296" w:type="dxa"/>
            <w:shd w:val="clear" w:color="auto" w:fill="auto"/>
          </w:tcPr>
          <w:p w14:paraId="61C215A7" w14:textId="77777777" w:rsidR="007F537C" w:rsidRPr="00432140" w:rsidRDefault="007F537C" w:rsidP="009441C7">
            <w:pPr>
              <w:spacing w:line="240" w:lineRule="auto"/>
              <w:rPr>
                <w:rFonts w:cstheme="minorHAnsi"/>
                <w:lang w:val="en-GB"/>
              </w:rPr>
            </w:pPr>
          </w:p>
        </w:tc>
      </w:tr>
      <w:tr w:rsidR="007F537C" w:rsidRPr="00432140" w14:paraId="711FAE87" w14:textId="77777777">
        <w:tc>
          <w:tcPr>
            <w:tcW w:w="5098" w:type="dxa"/>
            <w:shd w:val="clear" w:color="auto" w:fill="auto"/>
          </w:tcPr>
          <w:p w14:paraId="52196F71" w14:textId="77777777" w:rsidR="007F537C" w:rsidRPr="00432140" w:rsidRDefault="007F537C" w:rsidP="009441C7">
            <w:pPr>
              <w:spacing w:line="240" w:lineRule="auto"/>
              <w:rPr>
                <w:rFonts w:cstheme="minorHAnsi"/>
                <w:szCs w:val="20"/>
                <w:lang w:val="en-GB"/>
              </w:rPr>
            </w:pPr>
            <w:r w:rsidRPr="00432140">
              <w:rPr>
                <w:rFonts w:cstheme="minorHAnsi"/>
                <w:szCs w:val="20"/>
                <w:lang w:val="en-GB"/>
              </w:rPr>
              <w:t>Start-up meeting (kick-off)</w:t>
            </w:r>
          </w:p>
        </w:tc>
        <w:tc>
          <w:tcPr>
            <w:tcW w:w="4296" w:type="dxa"/>
            <w:shd w:val="clear" w:color="auto" w:fill="auto"/>
          </w:tcPr>
          <w:p w14:paraId="34D52CAD" w14:textId="77777777" w:rsidR="007F537C" w:rsidRPr="00432140" w:rsidRDefault="007F537C" w:rsidP="009441C7">
            <w:pPr>
              <w:spacing w:line="240" w:lineRule="auto"/>
              <w:rPr>
                <w:rFonts w:cstheme="minorHAnsi"/>
                <w:lang w:val="en-GB"/>
              </w:rPr>
            </w:pPr>
          </w:p>
        </w:tc>
      </w:tr>
      <w:tr w:rsidR="007F537C" w:rsidRPr="00432140" w14:paraId="1BC8225E" w14:textId="77777777">
        <w:tc>
          <w:tcPr>
            <w:tcW w:w="5098" w:type="dxa"/>
            <w:shd w:val="clear" w:color="auto" w:fill="auto"/>
          </w:tcPr>
          <w:p w14:paraId="67776E65" w14:textId="77777777" w:rsidR="007F537C" w:rsidRPr="00432140" w:rsidRDefault="007F537C" w:rsidP="009441C7">
            <w:pPr>
              <w:spacing w:line="240" w:lineRule="auto"/>
              <w:rPr>
                <w:rFonts w:cstheme="minorHAnsi"/>
                <w:b/>
                <w:bCs/>
                <w:szCs w:val="20"/>
                <w:u w:val="single"/>
                <w:lang w:val="en-GB"/>
              </w:rPr>
            </w:pPr>
            <w:r w:rsidRPr="00432140">
              <w:rPr>
                <w:rFonts w:cstheme="minorHAnsi"/>
                <w:b/>
                <w:bCs/>
                <w:szCs w:val="20"/>
                <w:u w:val="single"/>
                <w:lang w:val="en-GB"/>
              </w:rPr>
              <w:t>Phase 1 – Inception / desk study</w:t>
            </w:r>
          </w:p>
        </w:tc>
        <w:tc>
          <w:tcPr>
            <w:tcW w:w="4296" w:type="dxa"/>
            <w:shd w:val="clear" w:color="auto" w:fill="auto"/>
          </w:tcPr>
          <w:p w14:paraId="6BD3148C" w14:textId="77777777" w:rsidR="007F537C" w:rsidRPr="00432140" w:rsidRDefault="007F537C" w:rsidP="009441C7">
            <w:pPr>
              <w:spacing w:line="240" w:lineRule="auto"/>
              <w:rPr>
                <w:rFonts w:cstheme="minorHAnsi"/>
                <w:b/>
                <w:bCs/>
                <w:szCs w:val="20"/>
                <w:u w:val="single"/>
                <w:lang w:val="en-GB"/>
              </w:rPr>
            </w:pPr>
          </w:p>
        </w:tc>
      </w:tr>
      <w:tr w:rsidR="007F537C" w:rsidRPr="00432140" w14:paraId="1D5EF941" w14:textId="77777777">
        <w:tc>
          <w:tcPr>
            <w:tcW w:w="5098" w:type="dxa"/>
            <w:shd w:val="clear" w:color="auto" w:fill="auto"/>
          </w:tcPr>
          <w:p w14:paraId="67DB2C04" w14:textId="77777777" w:rsidR="007F537C" w:rsidRPr="00432140" w:rsidRDefault="007F537C" w:rsidP="009441C7">
            <w:pPr>
              <w:numPr>
                <w:ilvl w:val="0"/>
                <w:numId w:val="9"/>
              </w:numPr>
              <w:spacing w:line="240" w:lineRule="auto"/>
              <w:jc w:val="both"/>
              <w:rPr>
                <w:rFonts w:cstheme="minorHAnsi"/>
                <w:szCs w:val="20"/>
                <w:lang w:val="en-GB"/>
              </w:rPr>
            </w:pPr>
            <w:r w:rsidRPr="00432140">
              <w:rPr>
                <w:rFonts w:cstheme="minorHAnsi"/>
                <w:szCs w:val="20"/>
                <w:lang w:val="en-GB"/>
              </w:rPr>
              <w:t>Submission of Draft Inception Report</w:t>
            </w:r>
          </w:p>
        </w:tc>
        <w:tc>
          <w:tcPr>
            <w:tcW w:w="4296" w:type="dxa"/>
            <w:shd w:val="clear" w:color="auto" w:fill="auto"/>
          </w:tcPr>
          <w:p w14:paraId="5E347450" w14:textId="77777777" w:rsidR="007F537C" w:rsidRPr="00432140" w:rsidRDefault="007F537C" w:rsidP="009441C7">
            <w:pPr>
              <w:spacing w:line="240" w:lineRule="auto"/>
              <w:rPr>
                <w:rFonts w:cstheme="minorHAnsi"/>
                <w:szCs w:val="20"/>
                <w:lang w:val="en-GB"/>
              </w:rPr>
            </w:pPr>
          </w:p>
        </w:tc>
      </w:tr>
      <w:tr w:rsidR="007F537C" w:rsidRPr="00432140" w14:paraId="74E2B5A6" w14:textId="77777777">
        <w:tc>
          <w:tcPr>
            <w:tcW w:w="5098" w:type="dxa"/>
            <w:shd w:val="clear" w:color="auto" w:fill="auto"/>
          </w:tcPr>
          <w:p w14:paraId="5F8D046F" w14:textId="77777777" w:rsidR="007F537C" w:rsidRPr="00432140" w:rsidRDefault="007F537C" w:rsidP="009441C7">
            <w:pPr>
              <w:numPr>
                <w:ilvl w:val="0"/>
                <w:numId w:val="9"/>
              </w:numPr>
              <w:spacing w:line="240" w:lineRule="auto"/>
              <w:jc w:val="both"/>
              <w:rPr>
                <w:rFonts w:cstheme="minorHAnsi"/>
                <w:szCs w:val="20"/>
                <w:lang w:val="en-GB"/>
              </w:rPr>
            </w:pPr>
            <w:r w:rsidRPr="00432140">
              <w:rPr>
                <w:rFonts w:cstheme="minorHAnsi"/>
                <w:szCs w:val="20"/>
                <w:lang w:val="en-GB"/>
              </w:rPr>
              <w:t>Client review and comment</w:t>
            </w:r>
          </w:p>
        </w:tc>
        <w:tc>
          <w:tcPr>
            <w:tcW w:w="4296" w:type="dxa"/>
            <w:shd w:val="clear" w:color="auto" w:fill="auto"/>
          </w:tcPr>
          <w:p w14:paraId="3FEFFDA7" w14:textId="77777777" w:rsidR="007F537C" w:rsidRPr="00432140" w:rsidRDefault="007F537C" w:rsidP="009441C7">
            <w:pPr>
              <w:spacing w:line="240" w:lineRule="auto"/>
              <w:rPr>
                <w:rFonts w:cstheme="minorHAnsi"/>
                <w:szCs w:val="20"/>
                <w:lang w:val="en-GB"/>
              </w:rPr>
            </w:pPr>
          </w:p>
        </w:tc>
      </w:tr>
      <w:tr w:rsidR="007F537C" w:rsidRPr="00432140" w14:paraId="10329548" w14:textId="77777777">
        <w:tc>
          <w:tcPr>
            <w:tcW w:w="5098" w:type="dxa"/>
            <w:shd w:val="clear" w:color="auto" w:fill="auto"/>
          </w:tcPr>
          <w:p w14:paraId="385F942C" w14:textId="77777777" w:rsidR="007F537C" w:rsidRPr="00432140" w:rsidRDefault="007F537C" w:rsidP="009441C7">
            <w:pPr>
              <w:numPr>
                <w:ilvl w:val="0"/>
                <w:numId w:val="9"/>
              </w:numPr>
              <w:spacing w:line="240" w:lineRule="auto"/>
              <w:jc w:val="both"/>
              <w:rPr>
                <w:rFonts w:cstheme="minorHAnsi"/>
                <w:b/>
                <w:bCs/>
                <w:szCs w:val="20"/>
                <w:lang w:val="en-GB"/>
              </w:rPr>
            </w:pPr>
            <w:r w:rsidRPr="00432140">
              <w:rPr>
                <w:rFonts w:cstheme="minorHAnsi"/>
                <w:szCs w:val="20"/>
                <w:lang w:val="en-GB"/>
              </w:rPr>
              <w:lastRenderedPageBreak/>
              <w:t>Submission of Final Inception Report</w:t>
            </w:r>
          </w:p>
        </w:tc>
        <w:tc>
          <w:tcPr>
            <w:tcW w:w="4296" w:type="dxa"/>
            <w:shd w:val="clear" w:color="auto" w:fill="auto"/>
          </w:tcPr>
          <w:p w14:paraId="45C420FE" w14:textId="77777777" w:rsidR="007F537C" w:rsidRPr="00432140" w:rsidRDefault="007F537C" w:rsidP="009441C7">
            <w:pPr>
              <w:spacing w:line="240" w:lineRule="auto"/>
              <w:rPr>
                <w:rFonts w:cstheme="minorHAnsi"/>
                <w:szCs w:val="20"/>
                <w:lang w:val="en-GB"/>
              </w:rPr>
            </w:pPr>
          </w:p>
        </w:tc>
      </w:tr>
      <w:tr w:rsidR="007F537C" w:rsidRPr="00432140" w14:paraId="40624487" w14:textId="77777777">
        <w:tc>
          <w:tcPr>
            <w:tcW w:w="5098" w:type="dxa"/>
            <w:shd w:val="clear" w:color="auto" w:fill="auto"/>
          </w:tcPr>
          <w:p w14:paraId="7F9598EF" w14:textId="77777777" w:rsidR="007F537C" w:rsidRPr="00432140" w:rsidRDefault="007F537C" w:rsidP="009441C7">
            <w:pPr>
              <w:spacing w:line="240" w:lineRule="auto"/>
              <w:rPr>
                <w:rFonts w:cstheme="minorHAnsi"/>
                <w:b/>
                <w:bCs/>
                <w:szCs w:val="20"/>
                <w:u w:val="single"/>
                <w:lang w:val="en-GB"/>
              </w:rPr>
            </w:pPr>
            <w:r w:rsidRPr="00432140">
              <w:rPr>
                <w:rFonts w:cstheme="minorHAnsi"/>
                <w:b/>
                <w:bCs/>
                <w:szCs w:val="20"/>
                <w:u w:val="single"/>
                <w:lang w:val="en-GB"/>
              </w:rPr>
              <w:t>Phase 2 – Data collection</w:t>
            </w:r>
          </w:p>
        </w:tc>
        <w:tc>
          <w:tcPr>
            <w:tcW w:w="4296" w:type="dxa"/>
            <w:shd w:val="clear" w:color="auto" w:fill="auto"/>
          </w:tcPr>
          <w:p w14:paraId="2919085B" w14:textId="77777777" w:rsidR="007F537C" w:rsidRPr="00432140" w:rsidRDefault="007F537C" w:rsidP="009441C7">
            <w:pPr>
              <w:spacing w:line="240" w:lineRule="auto"/>
              <w:rPr>
                <w:rFonts w:cstheme="minorHAnsi"/>
                <w:b/>
                <w:bCs/>
                <w:szCs w:val="20"/>
                <w:lang w:val="en-GB"/>
              </w:rPr>
            </w:pPr>
          </w:p>
        </w:tc>
      </w:tr>
      <w:tr w:rsidR="007F537C" w:rsidRPr="00432140" w14:paraId="57B78C7F" w14:textId="77777777">
        <w:tc>
          <w:tcPr>
            <w:tcW w:w="5098" w:type="dxa"/>
            <w:shd w:val="clear" w:color="auto" w:fill="auto"/>
          </w:tcPr>
          <w:p w14:paraId="14EBD519" w14:textId="77777777" w:rsidR="007F537C" w:rsidRPr="00432140" w:rsidRDefault="007F537C" w:rsidP="009441C7">
            <w:pPr>
              <w:numPr>
                <w:ilvl w:val="0"/>
                <w:numId w:val="10"/>
              </w:numPr>
              <w:spacing w:line="240" w:lineRule="auto"/>
              <w:jc w:val="both"/>
              <w:rPr>
                <w:rFonts w:cstheme="minorHAnsi"/>
                <w:szCs w:val="20"/>
                <w:lang w:val="en-GB"/>
              </w:rPr>
            </w:pPr>
            <w:r w:rsidRPr="00432140">
              <w:rPr>
                <w:rFonts w:cstheme="minorHAnsi"/>
                <w:szCs w:val="20"/>
                <w:lang w:val="en-GB"/>
              </w:rPr>
              <w:t>Fieldwork (data collection)</w:t>
            </w:r>
          </w:p>
        </w:tc>
        <w:tc>
          <w:tcPr>
            <w:tcW w:w="4296" w:type="dxa"/>
            <w:shd w:val="clear" w:color="auto" w:fill="auto"/>
          </w:tcPr>
          <w:p w14:paraId="365AE2B2" w14:textId="77777777" w:rsidR="007F537C" w:rsidRPr="00432140" w:rsidRDefault="007F537C" w:rsidP="009441C7">
            <w:pPr>
              <w:spacing w:line="240" w:lineRule="auto"/>
              <w:rPr>
                <w:rFonts w:cstheme="minorHAnsi"/>
                <w:szCs w:val="20"/>
                <w:lang w:val="en-GB"/>
              </w:rPr>
            </w:pPr>
          </w:p>
        </w:tc>
      </w:tr>
      <w:tr w:rsidR="007F537C" w:rsidRPr="00432140" w14:paraId="67E37FFB" w14:textId="77777777">
        <w:tc>
          <w:tcPr>
            <w:tcW w:w="5098" w:type="dxa"/>
            <w:shd w:val="clear" w:color="auto" w:fill="auto"/>
          </w:tcPr>
          <w:p w14:paraId="3795C911" w14:textId="77777777" w:rsidR="007F537C" w:rsidRPr="00432140" w:rsidRDefault="007F537C" w:rsidP="009441C7">
            <w:pPr>
              <w:numPr>
                <w:ilvl w:val="0"/>
                <w:numId w:val="10"/>
              </w:numPr>
              <w:spacing w:line="240" w:lineRule="auto"/>
              <w:jc w:val="both"/>
              <w:rPr>
                <w:rFonts w:cstheme="minorHAnsi"/>
                <w:szCs w:val="20"/>
                <w:lang w:val="en-GB"/>
              </w:rPr>
            </w:pPr>
            <w:r w:rsidRPr="00432140">
              <w:rPr>
                <w:rFonts w:cstheme="minorHAnsi"/>
                <w:szCs w:val="20"/>
                <w:lang w:val="en-GB"/>
              </w:rPr>
              <w:t>Debrief</w:t>
            </w:r>
          </w:p>
        </w:tc>
        <w:tc>
          <w:tcPr>
            <w:tcW w:w="4296" w:type="dxa"/>
            <w:shd w:val="clear" w:color="auto" w:fill="auto"/>
          </w:tcPr>
          <w:p w14:paraId="084F5E5B" w14:textId="77777777" w:rsidR="007F537C" w:rsidRPr="00432140" w:rsidRDefault="007F537C" w:rsidP="009441C7">
            <w:pPr>
              <w:spacing w:line="240" w:lineRule="auto"/>
              <w:rPr>
                <w:rFonts w:cstheme="minorHAnsi"/>
                <w:szCs w:val="20"/>
                <w:lang w:val="en-GB"/>
              </w:rPr>
            </w:pPr>
          </w:p>
        </w:tc>
      </w:tr>
      <w:tr w:rsidR="007F537C" w:rsidRPr="00432140" w14:paraId="3F8B1B9B" w14:textId="77777777">
        <w:tc>
          <w:tcPr>
            <w:tcW w:w="5098" w:type="dxa"/>
            <w:shd w:val="clear" w:color="auto" w:fill="auto"/>
          </w:tcPr>
          <w:p w14:paraId="1DB19F7F" w14:textId="77777777" w:rsidR="007F537C" w:rsidRPr="00432140" w:rsidRDefault="007F537C" w:rsidP="009441C7">
            <w:pPr>
              <w:spacing w:line="240" w:lineRule="auto"/>
              <w:rPr>
                <w:rFonts w:cstheme="minorHAnsi"/>
                <w:b/>
                <w:bCs/>
                <w:szCs w:val="20"/>
                <w:u w:val="single"/>
                <w:lang w:val="en-GB"/>
              </w:rPr>
            </w:pPr>
            <w:r w:rsidRPr="00432140">
              <w:rPr>
                <w:rFonts w:cstheme="minorHAnsi"/>
                <w:b/>
                <w:bCs/>
                <w:szCs w:val="20"/>
                <w:u w:val="single"/>
                <w:lang w:val="en-GB"/>
              </w:rPr>
              <w:t>Phase 3 – Analysis and Reporting</w:t>
            </w:r>
          </w:p>
        </w:tc>
        <w:tc>
          <w:tcPr>
            <w:tcW w:w="4296" w:type="dxa"/>
            <w:shd w:val="clear" w:color="auto" w:fill="auto"/>
          </w:tcPr>
          <w:p w14:paraId="42408069" w14:textId="77777777" w:rsidR="007F537C" w:rsidRPr="00432140" w:rsidRDefault="007F537C" w:rsidP="009441C7">
            <w:pPr>
              <w:spacing w:line="240" w:lineRule="auto"/>
              <w:rPr>
                <w:rFonts w:cstheme="minorHAnsi"/>
                <w:b/>
                <w:bCs/>
                <w:szCs w:val="20"/>
                <w:lang w:val="en-GB"/>
              </w:rPr>
            </w:pPr>
          </w:p>
        </w:tc>
      </w:tr>
      <w:tr w:rsidR="007F537C" w:rsidRPr="00432140" w14:paraId="232108BB" w14:textId="77777777">
        <w:tc>
          <w:tcPr>
            <w:tcW w:w="5098" w:type="dxa"/>
            <w:shd w:val="clear" w:color="auto" w:fill="auto"/>
          </w:tcPr>
          <w:p w14:paraId="56AECC85" w14:textId="3F486968" w:rsidR="007F537C" w:rsidRPr="00432140" w:rsidRDefault="007F537C" w:rsidP="009441C7">
            <w:pPr>
              <w:numPr>
                <w:ilvl w:val="0"/>
                <w:numId w:val="11"/>
              </w:numPr>
              <w:spacing w:line="240" w:lineRule="auto"/>
              <w:jc w:val="both"/>
              <w:rPr>
                <w:rFonts w:cstheme="minorHAnsi"/>
                <w:szCs w:val="20"/>
                <w:lang w:val="en-GB"/>
              </w:rPr>
            </w:pPr>
            <w:r w:rsidRPr="00432140">
              <w:rPr>
                <w:rFonts w:cstheme="minorHAnsi"/>
                <w:szCs w:val="20"/>
                <w:lang w:val="en-GB"/>
              </w:rPr>
              <w:t xml:space="preserve">Submission of Draft </w:t>
            </w:r>
            <w:r w:rsidR="00384081" w:rsidRPr="00432140">
              <w:rPr>
                <w:rFonts w:cstheme="minorHAnsi"/>
                <w:szCs w:val="20"/>
                <w:lang w:val="en-GB"/>
              </w:rPr>
              <w:t>Evaluation</w:t>
            </w:r>
            <w:r w:rsidRPr="00432140">
              <w:rPr>
                <w:rFonts w:cstheme="minorHAnsi"/>
                <w:szCs w:val="20"/>
                <w:lang w:val="en-GB"/>
              </w:rPr>
              <w:t xml:space="preserve"> Report</w:t>
            </w:r>
          </w:p>
        </w:tc>
        <w:tc>
          <w:tcPr>
            <w:tcW w:w="4296" w:type="dxa"/>
            <w:shd w:val="clear" w:color="auto" w:fill="auto"/>
          </w:tcPr>
          <w:p w14:paraId="0AE8E189" w14:textId="77777777" w:rsidR="007F537C" w:rsidRPr="00432140" w:rsidRDefault="007F537C" w:rsidP="009441C7">
            <w:pPr>
              <w:spacing w:line="240" w:lineRule="auto"/>
              <w:rPr>
                <w:rFonts w:cstheme="minorHAnsi"/>
                <w:szCs w:val="20"/>
                <w:lang w:val="en-GB"/>
              </w:rPr>
            </w:pPr>
          </w:p>
        </w:tc>
      </w:tr>
      <w:tr w:rsidR="007F537C" w:rsidRPr="00432140" w14:paraId="2D453971" w14:textId="77777777">
        <w:tc>
          <w:tcPr>
            <w:tcW w:w="5098" w:type="dxa"/>
            <w:shd w:val="clear" w:color="auto" w:fill="auto"/>
          </w:tcPr>
          <w:p w14:paraId="4558BE1B" w14:textId="77777777" w:rsidR="007F537C" w:rsidRPr="00432140" w:rsidRDefault="007F537C" w:rsidP="009441C7">
            <w:pPr>
              <w:numPr>
                <w:ilvl w:val="0"/>
                <w:numId w:val="11"/>
              </w:numPr>
              <w:spacing w:line="240" w:lineRule="auto"/>
              <w:jc w:val="both"/>
              <w:rPr>
                <w:rFonts w:cstheme="minorHAnsi"/>
                <w:szCs w:val="20"/>
                <w:lang w:val="en-GB"/>
              </w:rPr>
            </w:pPr>
            <w:r w:rsidRPr="00432140">
              <w:rPr>
                <w:rFonts w:cstheme="minorHAnsi"/>
                <w:szCs w:val="20"/>
                <w:lang w:val="en-GB"/>
              </w:rPr>
              <w:t>Presentation of draft reports and presentation of initial findings and recommendation</w:t>
            </w:r>
          </w:p>
        </w:tc>
        <w:tc>
          <w:tcPr>
            <w:tcW w:w="4296" w:type="dxa"/>
            <w:shd w:val="clear" w:color="auto" w:fill="auto"/>
          </w:tcPr>
          <w:p w14:paraId="7881F948" w14:textId="77777777" w:rsidR="007F537C" w:rsidRPr="00432140" w:rsidRDefault="007F537C" w:rsidP="009441C7">
            <w:pPr>
              <w:spacing w:line="240" w:lineRule="auto"/>
              <w:rPr>
                <w:rFonts w:cstheme="minorHAnsi"/>
                <w:szCs w:val="20"/>
                <w:lang w:val="en-GB"/>
              </w:rPr>
            </w:pPr>
          </w:p>
        </w:tc>
      </w:tr>
      <w:tr w:rsidR="007F537C" w:rsidRPr="00432140" w14:paraId="564E9861" w14:textId="77777777">
        <w:tc>
          <w:tcPr>
            <w:tcW w:w="5098" w:type="dxa"/>
            <w:shd w:val="clear" w:color="auto" w:fill="auto"/>
          </w:tcPr>
          <w:p w14:paraId="53B9684F" w14:textId="77777777" w:rsidR="007F537C" w:rsidRPr="00432140" w:rsidRDefault="007F537C" w:rsidP="009441C7">
            <w:pPr>
              <w:numPr>
                <w:ilvl w:val="0"/>
                <w:numId w:val="11"/>
              </w:numPr>
              <w:spacing w:line="240" w:lineRule="auto"/>
              <w:jc w:val="both"/>
              <w:rPr>
                <w:rFonts w:cstheme="minorHAnsi"/>
                <w:szCs w:val="20"/>
                <w:lang w:val="en-GB"/>
              </w:rPr>
            </w:pPr>
            <w:r w:rsidRPr="00432140">
              <w:rPr>
                <w:rFonts w:cstheme="minorHAnsi"/>
                <w:szCs w:val="20"/>
                <w:lang w:val="en-GB"/>
              </w:rPr>
              <w:t>Client review and comment</w:t>
            </w:r>
          </w:p>
        </w:tc>
        <w:tc>
          <w:tcPr>
            <w:tcW w:w="4296" w:type="dxa"/>
            <w:shd w:val="clear" w:color="auto" w:fill="auto"/>
          </w:tcPr>
          <w:p w14:paraId="0AE38AC0" w14:textId="77777777" w:rsidR="007F537C" w:rsidRPr="00432140" w:rsidRDefault="007F537C" w:rsidP="009441C7">
            <w:pPr>
              <w:spacing w:line="240" w:lineRule="auto"/>
              <w:rPr>
                <w:rFonts w:cstheme="minorHAnsi"/>
                <w:szCs w:val="20"/>
                <w:lang w:val="en-GB"/>
              </w:rPr>
            </w:pPr>
          </w:p>
        </w:tc>
      </w:tr>
      <w:tr w:rsidR="007F537C" w:rsidRPr="00432140" w14:paraId="1A75AC08" w14:textId="77777777">
        <w:tc>
          <w:tcPr>
            <w:tcW w:w="5098" w:type="dxa"/>
            <w:shd w:val="clear" w:color="auto" w:fill="auto"/>
          </w:tcPr>
          <w:p w14:paraId="203896A9" w14:textId="11677D1B" w:rsidR="007F537C" w:rsidRPr="00432140" w:rsidRDefault="007F537C" w:rsidP="009441C7">
            <w:pPr>
              <w:numPr>
                <w:ilvl w:val="0"/>
                <w:numId w:val="11"/>
              </w:numPr>
              <w:spacing w:line="240" w:lineRule="auto"/>
              <w:jc w:val="both"/>
              <w:rPr>
                <w:rFonts w:cstheme="minorHAnsi"/>
                <w:szCs w:val="20"/>
                <w:lang w:val="en-GB"/>
              </w:rPr>
            </w:pPr>
            <w:r w:rsidRPr="00432140">
              <w:rPr>
                <w:rFonts w:cstheme="minorHAnsi"/>
                <w:szCs w:val="20"/>
                <w:lang w:val="en-GB"/>
              </w:rPr>
              <w:t xml:space="preserve">Submission of Final </w:t>
            </w:r>
            <w:r w:rsidR="000D73B8" w:rsidRPr="00432140">
              <w:rPr>
                <w:rFonts w:cstheme="minorHAnsi"/>
                <w:szCs w:val="20"/>
                <w:lang w:val="en-GB"/>
              </w:rPr>
              <w:t>Evaluation</w:t>
            </w:r>
            <w:r w:rsidRPr="00432140">
              <w:rPr>
                <w:rFonts w:cstheme="minorHAnsi"/>
                <w:szCs w:val="20"/>
                <w:lang w:val="en-GB"/>
              </w:rPr>
              <w:t xml:space="preserve"> Report</w:t>
            </w:r>
          </w:p>
        </w:tc>
        <w:tc>
          <w:tcPr>
            <w:tcW w:w="4296" w:type="dxa"/>
            <w:shd w:val="clear" w:color="auto" w:fill="auto"/>
          </w:tcPr>
          <w:p w14:paraId="35F88792" w14:textId="77777777" w:rsidR="007F537C" w:rsidRPr="00432140" w:rsidRDefault="007F537C" w:rsidP="009441C7">
            <w:pPr>
              <w:spacing w:line="240" w:lineRule="auto"/>
              <w:rPr>
                <w:rFonts w:cstheme="minorHAnsi"/>
                <w:szCs w:val="20"/>
                <w:lang w:val="en-GB"/>
              </w:rPr>
            </w:pPr>
          </w:p>
        </w:tc>
      </w:tr>
    </w:tbl>
    <w:p w14:paraId="7A5E5341" w14:textId="0ABF6744" w:rsidR="007F537C" w:rsidRPr="00432140" w:rsidRDefault="007F537C" w:rsidP="00CC7298">
      <w:pPr>
        <w:pStyle w:val="Overskrift1"/>
        <w:numPr>
          <w:ilvl w:val="0"/>
          <w:numId w:val="1"/>
        </w:numPr>
        <w:spacing w:after="160" w:line="240" w:lineRule="auto"/>
        <w:rPr>
          <w:rFonts w:asciiTheme="minorHAnsi" w:hAnsiTheme="minorHAnsi" w:cstheme="minorHAnsi"/>
          <w:b/>
          <w:sz w:val="28"/>
          <w:szCs w:val="28"/>
          <w:lang w:val="en-GB"/>
        </w:rPr>
      </w:pPr>
      <w:r w:rsidRPr="00432140">
        <w:rPr>
          <w:rFonts w:asciiTheme="minorHAnsi" w:hAnsiTheme="minorHAnsi" w:cstheme="minorHAnsi"/>
          <w:b/>
          <w:sz w:val="28"/>
          <w:szCs w:val="28"/>
          <w:lang w:val="en-GB"/>
        </w:rPr>
        <w:t xml:space="preserve">  Roles and Responsibilities</w:t>
      </w:r>
    </w:p>
    <w:p w14:paraId="0FACCB0B" w14:textId="74C295CB" w:rsidR="007F537C" w:rsidRPr="0027279C" w:rsidRDefault="007F537C" w:rsidP="009441C7">
      <w:pPr>
        <w:spacing w:line="240" w:lineRule="auto"/>
        <w:jc w:val="both"/>
        <w:rPr>
          <w:rFonts w:cstheme="minorHAnsi"/>
          <w:lang w:val="en-GB"/>
        </w:rPr>
      </w:pPr>
      <w:r w:rsidRPr="0027279C">
        <w:rPr>
          <w:rFonts w:cstheme="minorHAnsi"/>
          <w:lang w:val="en-GB"/>
        </w:rPr>
        <w:t xml:space="preserve">The consultant will prepare a comprehensive participatory methodology for undertaking the review. S/he will collaborate with partners to appraise existing data collection tools and design as needed and collect data. S/he is expected to travel to project implementation areas, </w:t>
      </w:r>
      <w:r w:rsidR="00407D24">
        <w:rPr>
          <w:rFonts w:cstheme="minorHAnsi"/>
          <w:lang w:val="en-GB"/>
        </w:rPr>
        <w:t xml:space="preserve">and </w:t>
      </w:r>
      <w:r w:rsidRPr="0027279C">
        <w:rPr>
          <w:rFonts w:cstheme="minorHAnsi"/>
          <w:lang w:val="en-GB"/>
        </w:rPr>
        <w:t>adequately familiari</w:t>
      </w:r>
      <w:r w:rsidR="00994602" w:rsidRPr="0027279C">
        <w:rPr>
          <w:rFonts w:cstheme="minorHAnsi"/>
          <w:lang w:val="en-GB"/>
        </w:rPr>
        <w:t>s</w:t>
      </w:r>
      <w:r w:rsidRPr="0027279C">
        <w:rPr>
          <w:rFonts w:cstheme="minorHAnsi"/>
          <w:lang w:val="en-GB"/>
        </w:rPr>
        <w:t>e him/her with the project logical framework and any relevant information relating to policy and legal frameworks in the agriculture, environment, and related sectors. The consultant will be responsible for data analysis and report writing which will be accompanied by presenting study results to DF, and partner organi</w:t>
      </w:r>
      <w:r w:rsidR="00994602" w:rsidRPr="0027279C">
        <w:rPr>
          <w:rFonts w:cstheme="minorHAnsi"/>
          <w:lang w:val="en-GB"/>
        </w:rPr>
        <w:t>s</w:t>
      </w:r>
      <w:r w:rsidRPr="0027279C">
        <w:rPr>
          <w:rFonts w:cstheme="minorHAnsi"/>
          <w:lang w:val="en-GB"/>
        </w:rPr>
        <w:t xml:space="preserve">ation for validation. </w:t>
      </w:r>
      <w:r w:rsidR="00B8599E" w:rsidRPr="0027279C">
        <w:rPr>
          <w:rFonts w:cstheme="minorHAnsi"/>
          <w:lang w:val="en-GB"/>
        </w:rPr>
        <w:t>Whereas</w:t>
      </w:r>
      <w:r w:rsidRPr="0027279C">
        <w:rPr>
          <w:rFonts w:cstheme="minorHAnsi"/>
          <w:lang w:val="en-GB"/>
        </w:rPr>
        <w:t xml:space="preserve"> field visits and contact sessions with communities will be facilitated by partners. </w:t>
      </w:r>
    </w:p>
    <w:p w14:paraId="72F62428" w14:textId="77777777" w:rsidR="007F537C" w:rsidRPr="0027279C" w:rsidRDefault="007F537C" w:rsidP="009441C7">
      <w:pPr>
        <w:spacing w:line="240" w:lineRule="auto"/>
        <w:jc w:val="both"/>
        <w:rPr>
          <w:rFonts w:cstheme="minorHAnsi"/>
          <w:lang w:val="en-GB"/>
        </w:rPr>
      </w:pPr>
      <w:r w:rsidRPr="0027279C">
        <w:rPr>
          <w:rFonts w:cstheme="minorHAnsi"/>
          <w:lang w:val="en-GB"/>
        </w:rPr>
        <w:t>The main responsibility for ensuring that all responsibilities are carried out lies with the consultant.</w:t>
      </w:r>
    </w:p>
    <w:p w14:paraId="67D61774" w14:textId="77777777" w:rsidR="007F537C" w:rsidRPr="0027279C" w:rsidRDefault="007F537C" w:rsidP="009441C7">
      <w:pPr>
        <w:autoSpaceDE w:val="0"/>
        <w:autoSpaceDN w:val="0"/>
        <w:adjustRightInd w:val="0"/>
        <w:spacing w:line="240" w:lineRule="auto"/>
        <w:jc w:val="both"/>
        <w:rPr>
          <w:rFonts w:cstheme="minorHAnsi"/>
          <w:b/>
          <w:lang w:val="en-GB"/>
        </w:rPr>
      </w:pPr>
      <w:r w:rsidRPr="0027279C">
        <w:rPr>
          <w:rFonts w:cstheme="minorHAnsi"/>
          <w:b/>
          <w:lang w:val="en-GB"/>
        </w:rPr>
        <w:t>The consultant will undertake the following activities:</w:t>
      </w:r>
    </w:p>
    <w:p w14:paraId="1B4E9FF9" w14:textId="308E1111"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Conduct </w:t>
      </w:r>
      <w:r w:rsidR="00EC6093">
        <w:rPr>
          <w:rFonts w:asciiTheme="minorHAnsi" w:hAnsiTheme="minorHAnsi" w:cstheme="minorHAnsi"/>
          <w:lang w:val="en-GB"/>
        </w:rPr>
        <w:t xml:space="preserve">a </w:t>
      </w:r>
      <w:r w:rsidRPr="0027279C">
        <w:rPr>
          <w:rFonts w:asciiTheme="minorHAnsi" w:hAnsiTheme="minorHAnsi" w:cstheme="minorHAnsi"/>
          <w:lang w:val="en-GB"/>
        </w:rPr>
        <w:t>review of data sources such as reports, relevant policies, strategies</w:t>
      </w:r>
      <w:r w:rsidR="00EC6093">
        <w:rPr>
          <w:rFonts w:asciiTheme="minorHAnsi" w:hAnsiTheme="minorHAnsi" w:cstheme="minorHAnsi"/>
          <w:lang w:val="en-GB"/>
        </w:rPr>
        <w:t>,</w:t>
      </w:r>
      <w:r w:rsidRPr="0027279C">
        <w:rPr>
          <w:rFonts w:asciiTheme="minorHAnsi" w:hAnsiTheme="minorHAnsi" w:cstheme="minorHAnsi"/>
          <w:lang w:val="en-GB"/>
        </w:rPr>
        <w:t xml:space="preserve"> and project documents.</w:t>
      </w:r>
    </w:p>
    <w:p w14:paraId="325BDD56"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Develop appropriate study methodology, design, and tools.</w:t>
      </w:r>
    </w:p>
    <w:p w14:paraId="094709D5" w14:textId="77777777" w:rsidR="007F537C" w:rsidRPr="0027279C" w:rsidRDefault="007F537C" w:rsidP="00096F72">
      <w:pPr>
        <w:pStyle w:val="Listeavsnitt"/>
        <w:numPr>
          <w:ilvl w:val="0"/>
          <w:numId w:val="5"/>
        </w:numPr>
        <w:shd w:val="clear" w:color="auto" w:fill="FFFFFF" w:themeFill="background1"/>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Select the most appropriate sample project areas for the visit. </w:t>
      </w:r>
    </w:p>
    <w:p w14:paraId="0550DED7" w14:textId="73D3C2CB"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Submit an inception report and </w:t>
      </w:r>
      <w:r w:rsidR="00EC6093">
        <w:rPr>
          <w:rFonts w:asciiTheme="minorHAnsi" w:hAnsiTheme="minorHAnsi" w:cstheme="minorHAnsi"/>
          <w:lang w:val="en-GB"/>
        </w:rPr>
        <w:t>finalize</w:t>
      </w:r>
      <w:r w:rsidRPr="0027279C">
        <w:rPr>
          <w:rFonts w:asciiTheme="minorHAnsi" w:hAnsiTheme="minorHAnsi" w:cstheme="minorHAnsi"/>
          <w:lang w:val="en-GB"/>
        </w:rPr>
        <w:t xml:space="preserve"> </w:t>
      </w:r>
      <w:r w:rsidR="00EC6093">
        <w:rPr>
          <w:rFonts w:asciiTheme="minorHAnsi" w:hAnsiTheme="minorHAnsi" w:cstheme="minorHAnsi"/>
          <w:lang w:val="en-GB"/>
        </w:rPr>
        <w:t xml:space="preserve">the </w:t>
      </w:r>
      <w:r w:rsidRPr="0027279C">
        <w:rPr>
          <w:rFonts w:asciiTheme="minorHAnsi" w:hAnsiTheme="minorHAnsi" w:cstheme="minorHAnsi"/>
          <w:lang w:val="en-GB"/>
        </w:rPr>
        <w:t>review plan.</w:t>
      </w:r>
    </w:p>
    <w:p w14:paraId="0A8182E6"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Conduct field work.</w:t>
      </w:r>
    </w:p>
    <w:p w14:paraId="25876C27" w14:textId="43A519F5"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Synthesi</w:t>
      </w:r>
      <w:r w:rsidR="00733755" w:rsidRPr="0027279C">
        <w:rPr>
          <w:rFonts w:asciiTheme="minorHAnsi" w:hAnsiTheme="minorHAnsi" w:cstheme="minorHAnsi"/>
          <w:lang w:val="en-GB"/>
        </w:rPr>
        <w:t>s</w:t>
      </w:r>
      <w:r w:rsidRPr="0027279C">
        <w:rPr>
          <w:rFonts w:asciiTheme="minorHAnsi" w:hAnsiTheme="minorHAnsi" w:cstheme="minorHAnsi"/>
          <w:lang w:val="en-GB"/>
        </w:rPr>
        <w:t>e findings.</w:t>
      </w:r>
    </w:p>
    <w:p w14:paraId="574CC94B"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Produce draft report.</w:t>
      </w:r>
    </w:p>
    <w:p w14:paraId="37D313C5" w14:textId="1DE4DB16"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Organi</w:t>
      </w:r>
      <w:r w:rsidR="00733755" w:rsidRPr="0027279C">
        <w:rPr>
          <w:rFonts w:asciiTheme="minorHAnsi" w:hAnsiTheme="minorHAnsi" w:cstheme="minorHAnsi"/>
          <w:lang w:val="en-GB"/>
        </w:rPr>
        <w:t>s</w:t>
      </w:r>
      <w:r w:rsidRPr="0027279C">
        <w:rPr>
          <w:rFonts w:asciiTheme="minorHAnsi" w:hAnsiTheme="minorHAnsi" w:cstheme="minorHAnsi"/>
          <w:lang w:val="en-GB"/>
        </w:rPr>
        <w:t>e validation workshops in which local partners, DF</w:t>
      </w:r>
      <w:r w:rsidR="00EC6093">
        <w:rPr>
          <w:rFonts w:asciiTheme="minorHAnsi" w:hAnsiTheme="minorHAnsi" w:cstheme="minorHAnsi"/>
          <w:lang w:val="en-GB"/>
        </w:rPr>
        <w:t>,</w:t>
      </w:r>
      <w:r w:rsidRPr="0027279C">
        <w:rPr>
          <w:rFonts w:asciiTheme="minorHAnsi" w:hAnsiTheme="minorHAnsi" w:cstheme="minorHAnsi"/>
          <w:lang w:val="en-GB"/>
        </w:rPr>
        <w:t xml:space="preserve"> and other relevant stakeholders participate.</w:t>
      </w:r>
    </w:p>
    <w:p w14:paraId="37AA3805" w14:textId="4206660A"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Produce </w:t>
      </w:r>
      <w:r w:rsidR="00CD6E36">
        <w:rPr>
          <w:rFonts w:asciiTheme="minorHAnsi" w:hAnsiTheme="minorHAnsi" w:cstheme="minorHAnsi"/>
          <w:lang w:val="en-GB"/>
        </w:rPr>
        <w:t xml:space="preserve">the </w:t>
      </w:r>
      <w:r w:rsidRPr="0027279C">
        <w:rPr>
          <w:rFonts w:asciiTheme="minorHAnsi" w:hAnsiTheme="minorHAnsi" w:cstheme="minorHAnsi"/>
          <w:lang w:val="en-GB"/>
        </w:rPr>
        <w:t>final report, including incorporating comments from DF and its implementing partner</w:t>
      </w:r>
      <w:r w:rsidR="00CD6E36">
        <w:rPr>
          <w:rFonts w:asciiTheme="minorHAnsi" w:hAnsiTheme="minorHAnsi" w:cstheme="minorHAnsi"/>
          <w:lang w:val="en-GB"/>
        </w:rPr>
        <w:t>s</w:t>
      </w:r>
      <w:r w:rsidRPr="0027279C">
        <w:rPr>
          <w:rFonts w:asciiTheme="minorHAnsi" w:hAnsiTheme="minorHAnsi" w:cstheme="minorHAnsi"/>
          <w:lang w:val="en-GB"/>
        </w:rPr>
        <w:t>.</w:t>
      </w:r>
    </w:p>
    <w:p w14:paraId="088C852A" w14:textId="77777777" w:rsidR="00693B7D" w:rsidRDefault="007F537C" w:rsidP="00693B7D">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Present findings to DF and IPs as required by DF.</w:t>
      </w:r>
    </w:p>
    <w:p w14:paraId="61FDB4B3" w14:textId="210644DD" w:rsidR="007F537C" w:rsidRPr="00693B7D" w:rsidRDefault="007F537C" w:rsidP="00693B7D">
      <w:pPr>
        <w:autoSpaceDE w:val="0"/>
        <w:autoSpaceDN w:val="0"/>
        <w:adjustRightInd w:val="0"/>
        <w:spacing w:line="240" w:lineRule="auto"/>
        <w:ind w:left="90"/>
        <w:jc w:val="both"/>
        <w:rPr>
          <w:rFonts w:cstheme="minorHAnsi"/>
          <w:lang w:val="en-GB"/>
        </w:rPr>
      </w:pPr>
      <w:r w:rsidRPr="00693B7D">
        <w:rPr>
          <w:rFonts w:cstheme="minorHAnsi"/>
          <w:b/>
          <w:lang w:val="en-GB"/>
        </w:rPr>
        <w:t>Other responsibilities of the consultant:</w:t>
      </w:r>
    </w:p>
    <w:p w14:paraId="5D0A1AC1"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Adhere to all terms/conditions stipulated in the contract.</w:t>
      </w:r>
    </w:p>
    <w:p w14:paraId="67B1553F"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Pay income tax or other taxes as required.</w:t>
      </w:r>
    </w:p>
    <w:p w14:paraId="19204AC0"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Obtain relevant insurance as needed.</w:t>
      </w:r>
    </w:p>
    <w:p w14:paraId="06E05AB4"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lastRenderedPageBreak/>
        <w:t xml:space="preserve">Adhere to DF’s code of conduct while undertaking the assignment. </w:t>
      </w:r>
    </w:p>
    <w:p w14:paraId="680472A5"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Adhere to the agreed timeframes regarding all activities outlined in the timeline.</w:t>
      </w:r>
    </w:p>
    <w:p w14:paraId="0DAF1A2F" w14:textId="7777777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The consultant shall cover all costs associated with transportation during the assignment.</w:t>
      </w:r>
    </w:p>
    <w:p w14:paraId="118C2251" w14:textId="631D7D3C"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Consultant’s own laptops and phones </w:t>
      </w:r>
      <w:r w:rsidR="004D66D4" w:rsidRPr="0027279C">
        <w:rPr>
          <w:rFonts w:asciiTheme="minorHAnsi" w:hAnsiTheme="minorHAnsi" w:cstheme="minorHAnsi"/>
          <w:lang w:val="en-GB"/>
        </w:rPr>
        <w:t xml:space="preserve">are </w:t>
      </w:r>
      <w:r w:rsidRPr="0027279C">
        <w:rPr>
          <w:rFonts w:asciiTheme="minorHAnsi" w:hAnsiTheme="minorHAnsi" w:cstheme="minorHAnsi"/>
          <w:lang w:val="en-GB"/>
        </w:rPr>
        <w:t>to be used during the assignment.</w:t>
      </w:r>
    </w:p>
    <w:p w14:paraId="3EAF2D5B" w14:textId="1C70B222" w:rsidR="007F537C" w:rsidRPr="0027279C" w:rsidRDefault="007F537C" w:rsidP="00CC7298">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Pay for own accommodation and per diem etc.</w:t>
      </w:r>
    </w:p>
    <w:p w14:paraId="616BCFD4" w14:textId="77777777" w:rsidR="007F537C" w:rsidRPr="0027279C" w:rsidRDefault="007F537C" w:rsidP="00693B7D">
      <w:pPr>
        <w:autoSpaceDE w:val="0"/>
        <w:autoSpaceDN w:val="0"/>
        <w:adjustRightInd w:val="0"/>
        <w:spacing w:line="240" w:lineRule="auto"/>
        <w:ind w:left="90"/>
        <w:jc w:val="both"/>
        <w:rPr>
          <w:rFonts w:cstheme="minorHAnsi"/>
          <w:b/>
          <w:lang w:val="en-GB"/>
        </w:rPr>
      </w:pPr>
      <w:r w:rsidRPr="0027279C">
        <w:rPr>
          <w:rFonts w:cstheme="minorHAnsi"/>
          <w:b/>
          <w:lang w:val="en-GB"/>
        </w:rPr>
        <w:t>DF will be responsible for the following:</w:t>
      </w:r>
    </w:p>
    <w:p w14:paraId="0010D4B5" w14:textId="5A2DFA7B"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Provide </w:t>
      </w:r>
      <w:r w:rsidR="00A94810">
        <w:rPr>
          <w:rFonts w:asciiTheme="minorHAnsi" w:hAnsiTheme="minorHAnsi" w:cstheme="minorHAnsi"/>
          <w:lang w:val="en-GB"/>
        </w:rPr>
        <w:t xml:space="preserve">the </w:t>
      </w:r>
      <w:r w:rsidRPr="0027279C">
        <w:rPr>
          <w:rFonts w:asciiTheme="minorHAnsi" w:hAnsiTheme="minorHAnsi" w:cstheme="minorHAnsi"/>
          <w:lang w:val="en-GB"/>
        </w:rPr>
        <w:t>consultant with all required documents.</w:t>
      </w:r>
    </w:p>
    <w:p w14:paraId="20BCCB51" w14:textId="5F1BA0E3"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Link consultants to partner </w:t>
      </w:r>
      <w:r w:rsidR="00A94810">
        <w:rPr>
          <w:rFonts w:asciiTheme="minorHAnsi" w:hAnsiTheme="minorHAnsi" w:cstheme="minorHAnsi"/>
          <w:lang w:val="en-GB"/>
        </w:rPr>
        <w:t>organizations</w:t>
      </w:r>
      <w:r w:rsidRPr="0027279C">
        <w:rPr>
          <w:rFonts w:asciiTheme="minorHAnsi" w:hAnsiTheme="minorHAnsi" w:cstheme="minorHAnsi"/>
          <w:lang w:val="en-GB"/>
        </w:rPr>
        <w:t xml:space="preserve"> and other relevant stakeholders and set up meetings as required.</w:t>
      </w:r>
    </w:p>
    <w:p w14:paraId="05D0B8AC" w14:textId="12599A67"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Support in the process and provide technical input on methodology both from Oslo and </w:t>
      </w:r>
      <w:r w:rsidR="001057C1" w:rsidRPr="0027279C">
        <w:rPr>
          <w:rFonts w:asciiTheme="minorHAnsi" w:hAnsiTheme="minorHAnsi" w:cstheme="minorHAnsi"/>
          <w:lang w:val="en-GB"/>
        </w:rPr>
        <w:t>country offices</w:t>
      </w:r>
      <w:r w:rsidRPr="0027279C">
        <w:rPr>
          <w:rFonts w:asciiTheme="minorHAnsi" w:hAnsiTheme="minorHAnsi" w:cstheme="minorHAnsi"/>
          <w:lang w:val="en-GB"/>
        </w:rPr>
        <w:t>.</w:t>
      </w:r>
    </w:p>
    <w:p w14:paraId="33496238" w14:textId="21C0430C"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Plan (in collaboration with the consultant</w:t>
      </w:r>
      <w:r w:rsidR="00D25DE8">
        <w:rPr>
          <w:rFonts w:asciiTheme="minorHAnsi" w:hAnsiTheme="minorHAnsi" w:cstheme="minorHAnsi"/>
          <w:lang w:val="en-GB"/>
        </w:rPr>
        <w:t>, and with the implementing partner where appropriate</w:t>
      </w:r>
      <w:r w:rsidRPr="0027279C">
        <w:rPr>
          <w:rFonts w:asciiTheme="minorHAnsi" w:hAnsiTheme="minorHAnsi" w:cstheme="minorHAnsi"/>
          <w:lang w:val="en-GB"/>
        </w:rPr>
        <w:t>) the field visits.</w:t>
      </w:r>
    </w:p>
    <w:p w14:paraId="2A22474C" w14:textId="6495636E" w:rsidR="007F537C" w:rsidRPr="0027279C"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Take part in </w:t>
      </w:r>
      <w:r w:rsidR="00D25DE8">
        <w:rPr>
          <w:rFonts w:asciiTheme="minorHAnsi" w:hAnsiTheme="minorHAnsi" w:cstheme="minorHAnsi"/>
          <w:lang w:val="en-GB"/>
        </w:rPr>
        <w:t xml:space="preserve">selected </w:t>
      </w:r>
      <w:r w:rsidRPr="0027279C">
        <w:rPr>
          <w:rFonts w:asciiTheme="minorHAnsi" w:hAnsiTheme="minorHAnsi" w:cstheme="minorHAnsi"/>
          <w:lang w:val="en-GB"/>
        </w:rPr>
        <w:t xml:space="preserve">field assessments and follow up </w:t>
      </w:r>
      <w:r w:rsidR="002074ED">
        <w:rPr>
          <w:rFonts w:asciiTheme="minorHAnsi" w:hAnsiTheme="minorHAnsi" w:cstheme="minorHAnsi"/>
          <w:lang w:val="en-GB"/>
        </w:rPr>
        <w:t xml:space="preserve">on </w:t>
      </w:r>
      <w:r w:rsidRPr="0027279C">
        <w:rPr>
          <w:rFonts w:asciiTheme="minorHAnsi" w:hAnsiTheme="minorHAnsi" w:cstheme="minorHAnsi"/>
          <w:lang w:val="en-GB"/>
        </w:rPr>
        <w:t>the progress of the review as per plan ensuring quality.</w:t>
      </w:r>
    </w:p>
    <w:p w14:paraId="00160169" w14:textId="6EA4A0DE" w:rsidR="007F537C" w:rsidRPr="0027279C" w:rsidRDefault="007F537C" w:rsidP="00693B7D">
      <w:pPr>
        <w:autoSpaceDE w:val="0"/>
        <w:autoSpaceDN w:val="0"/>
        <w:adjustRightInd w:val="0"/>
        <w:spacing w:line="240" w:lineRule="auto"/>
        <w:ind w:firstLine="90"/>
        <w:jc w:val="both"/>
        <w:rPr>
          <w:rFonts w:cstheme="minorHAnsi"/>
          <w:b/>
          <w:lang w:val="en-GB"/>
        </w:rPr>
      </w:pPr>
      <w:r w:rsidRPr="0027279C">
        <w:rPr>
          <w:rFonts w:cstheme="minorHAnsi"/>
          <w:b/>
          <w:lang w:val="en-GB"/>
        </w:rPr>
        <w:t>Implementing partner</w:t>
      </w:r>
      <w:r w:rsidR="00E540C9" w:rsidRPr="0027279C">
        <w:rPr>
          <w:rFonts w:cstheme="minorHAnsi"/>
          <w:b/>
          <w:lang w:val="en-GB"/>
        </w:rPr>
        <w:t>s</w:t>
      </w:r>
      <w:r w:rsidRPr="0027279C">
        <w:rPr>
          <w:rFonts w:cstheme="minorHAnsi"/>
          <w:b/>
          <w:lang w:val="en-GB"/>
        </w:rPr>
        <w:t xml:space="preserve"> will be responsible for the following:</w:t>
      </w:r>
    </w:p>
    <w:p w14:paraId="3A503472" w14:textId="42DCFCA1" w:rsidR="007F537C" w:rsidRPr="0027279C" w:rsidRDefault="0026033A" w:rsidP="009441C7">
      <w:pPr>
        <w:pStyle w:val="Listeavsnitt"/>
        <w:numPr>
          <w:ilvl w:val="0"/>
          <w:numId w:val="6"/>
        </w:numPr>
        <w:autoSpaceDE w:val="0"/>
        <w:autoSpaceDN w:val="0"/>
        <w:adjustRightInd w:val="0"/>
        <w:spacing w:after="160" w:line="240" w:lineRule="auto"/>
        <w:jc w:val="both"/>
        <w:rPr>
          <w:rFonts w:asciiTheme="minorHAnsi" w:hAnsiTheme="minorHAnsi" w:cstheme="minorHAnsi"/>
          <w:lang w:val="en-GB"/>
        </w:rPr>
      </w:pPr>
      <w:r>
        <w:rPr>
          <w:rFonts w:asciiTheme="minorHAnsi" w:hAnsiTheme="minorHAnsi" w:cstheme="minorHAnsi"/>
          <w:lang w:val="en-GB"/>
        </w:rPr>
        <w:t xml:space="preserve">Support the consultancy team so they can undertake </w:t>
      </w:r>
      <w:r w:rsidR="007F537C" w:rsidRPr="0027279C">
        <w:rPr>
          <w:rFonts w:asciiTheme="minorHAnsi" w:hAnsiTheme="minorHAnsi" w:cstheme="minorHAnsi"/>
          <w:lang w:val="en-GB"/>
        </w:rPr>
        <w:t xml:space="preserve">interviews, focus </w:t>
      </w:r>
      <w:r w:rsidR="00586A45" w:rsidRPr="0027279C">
        <w:rPr>
          <w:rFonts w:asciiTheme="minorHAnsi" w:hAnsiTheme="minorHAnsi" w:cstheme="minorHAnsi"/>
          <w:lang w:val="en-GB"/>
        </w:rPr>
        <w:t>group</w:t>
      </w:r>
      <w:r w:rsidR="007F537C" w:rsidRPr="0027279C">
        <w:rPr>
          <w:rFonts w:asciiTheme="minorHAnsi" w:hAnsiTheme="minorHAnsi" w:cstheme="minorHAnsi"/>
          <w:lang w:val="en-GB"/>
        </w:rPr>
        <w:t xml:space="preserve"> discussions, meetings, </w:t>
      </w:r>
      <w:r w:rsidR="00586A45" w:rsidRPr="0027279C">
        <w:rPr>
          <w:rFonts w:asciiTheme="minorHAnsi" w:hAnsiTheme="minorHAnsi" w:cstheme="minorHAnsi"/>
          <w:lang w:val="en-GB"/>
        </w:rPr>
        <w:t xml:space="preserve">and </w:t>
      </w:r>
      <w:r w:rsidR="007F537C" w:rsidRPr="0027279C">
        <w:rPr>
          <w:rFonts w:asciiTheme="minorHAnsi" w:hAnsiTheme="minorHAnsi" w:cstheme="minorHAnsi"/>
          <w:lang w:val="en-GB"/>
        </w:rPr>
        <w:t>project site visits as requested.</w:t>
      </w:r>
    </w:p>
    <w:p w14:paraId="31F8D86D" w14:textId="77777777" w:rsidR="007F537C" w:rsidRPr="0027279C" w:rsidRDefault="007F537C" w:rsidP="009441C7">
      <w:pPr>
        <w:pStyle w:val="Listeavsnitt"/>
        <w:numPr>
          <w:ilvl w:val="0"/>
          <w:numId w:val="6"/>
        </w:numPr>
        <w:spacing w:before="240"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Logistic arrangement in the field in discussion with DF. </w:t>
      </w:r>
    </w:p>
    <w:p w14:paraId="61A2F25D" w14:textId="451E17C2" w:rsidR="007F537C" w:rsidRPr="00432140" w:rsidRDefault="007F537C" w:rsidP="00CC7298">
      <w:pPr>
        <w:pStyle w:val="Overskrift1"/>
        <w:numPr>
          <w:ilvl w:val="0"/>
          <w:numId w:val="1"/>
        </w:numPr>
        <w:spacing w:after="160" w:line="240" w:lineRule="auto"/>
        <w:rPr>
          <w:rFonts w:asciiTheme="minorHAnsi" w:hAnsiTheme="minorHAnsi" w:cstheme="minorHAnsi"/>
          <w:b/>
          <w:sz w:val="28"/>
          <w:szCs w:val="28"/>
          <w:lang w:val="en-GB"/>
        </w:rPr>
      </w:pPr>
      <w:bookmarkStart w:id="1" w:name="_Toc64032674"/>
      <w:r w:rsidRPr="00432140">
        <w:rPr>
          <w:rFonts w:asciiTheme="minorHAnsi" w:hAnsiTheme="minorHAnsi" w:cstheme="minorHAnsi"/>
          <w:b/>
          <w:sz w:val="28"/>
          <w:szCs w:val="28"/>
          <w:lang w:val="en-GB"/>
        </w:rPr>
        <w:t xml:space="preserve">   Desired competencies and skills of the consultant</w:t>
      </w:r>
      <w:bookmarkEnd w:id="1"/>
    </w:p>
    <w:p w14:paraId="4338C1DC" w14:textId="69AAA0A5" w:rsidR="007F537C" w:rsidRPr="0027279C" w:rsidRDefault="007F537C" w:rsidP="009441C7">
      <w:pPr>
        <w:spacing w:line="240" w:lineRule="auto"/>
        <w:jc w:val="both"/>
        <w:rPr>
          <w:rFonts w:cstheme="minorHAnsi"/>
          <w:lang w:val="en-GB"/>
        </w:rPr>
      </w:pPr>
      <w:r w:rsidRPr="0027279C">
        <w:rPr>
          <w:rFonts w:cstheme="minorHAnsi"/>
          <w:lang w:val="en-GB"/>
        </w:rPr>
        <w:t xml:space="preserve">The review team shall preferably be </w:t>
      </w:r>
      <w:r w:rsidR="00445031">
        <w:rPr>
          <w:rFonts w:cstheme="minorHAnsi"/>
          <w:lang w:val="en-GB"/>
        </w:rPr>
        <w:t xml:space="preserve">an </w:t>
      </w:r>
      <w:r w:rsidRPr="0027279C">
        <w:rPr>
          <w:rFonts w:cstheme="minorHAnsi"/>
          <w:lang w:val="en-GB"/>
        </w:rPr>
        <w:t>international consultant(s)</w:t>
      </w:r>
      <w:r w:rsidR="00670519">
        <w:rPr>
          <w:rFonts w:cstheme="minorHAnsi"/>
          <w:lang w:val="en-GB"/>
        </w:rPr>
        <w:t xml:space="preserve"> in collaboration with local consultants to facilitate unaccompanied spot checks and interviews</w:t>
      </w:r>
      <w:r w:rsidRPr="0027279C">
        <w:rPr>
          <w:rFonts w:cstheme="minorHAnsi"/>
          <w:lang w:val="en-GB"/>
        </w:rPr>
        <w:t xml:space="preserve">. The term Consultant in this </w:t>
      </w:r>
      <w:proofErr w:type="spellStart"/>
      <w:r w:rsidRPr="0027279C">
        <w:rPr>
          <w:rFonts w:cstheme="minorHAnsi"/>
          <w:lang w:val="en-GB"/>
        </w:rPr>
        <w:t>ToR</w:t>
      </w:r>
      <w:proofErr w:type="spellEnd"/>
      <w:r w:rsidRPr="0027279C">
        <w:rPr>
          <w:rFonts w:cstheme="minorHAnsi"/>
          <w:lang w:val="en-GB"/>
        </w:rPr>
        <w:t xml:space="preserve"> refers to the review team. The Consultant will liaise closely with DF, implementing partner staff, </w:t>
      </w:r>
      <w:r w:rsidR="00445031">
        <w:rPr>
          <w:rFonts w:cstheme="minorHAnsi"/>
          <w:lang w:val="en-GB"/>
        </w:rPr>
        <w:t xml:space="preserve">and </w:t>
      </w:r>
      <w:r w:rsidRPr="0027279C">
        <w:rPr>
          <w:rFonts w:cstheme="minorHAnsi"/>
          <w:lang w:val="en-GB"/>
        </w:rPr>
        <w:t>staff of relevant government and non-government institutions in the areas where the review will take place.</w:t>
      </w:r>
    </w:p>
    <w:p w14:paraId="7371FA39" w14:textId="77777777" w:rsidR="007F537C" w:rsidRPr="0027279C" w:rsidRDefault="007F537C" w:rsidP="009441C7">
      <w:pPr>
        <w:autoSpaceDE w:val="0"/>
        <w:autoSpaceDN w:val="0"/>
        <w:adjustRightInd w:val="0"/>
        <w:spacing w:line="240" w:lineRule="auto"/>
        <w:jc w:val="both"/>
        <w:rPr>
          <w:rFonts w:cstheme="minorHAnsi"/>
          <w:lang w:val="en-GB"/>
        </w:rPr>
      </w:pPr>
      <w:r w:rsidRPr="0027279C">
        <w:rPr>
          <w:rFonts w:cstheme="minorHAnsi"/>
          <w:lang w:val="en-GB"/>
        </w:rPr>
        <w:t>The members of the consulting team should hold the following competencies and skills:</w:t>
      </w:r>
    </w:p>
    <w:p w14:paraId="76994CB9" w14:textId="0827DAF0" w:rsidR="007F537C" w:rsidRPr="0027279C"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Advanced university degree in the field of agriculture, development studies,</w:t>
      </w:r>
      <w:r w:rsidR="002F2821" w:rsidRPr="0027279C">
        <w:rPr>
          <w:rFonts w:asciiTheme="minorHAnsi" w:hAnsiTheme="minorHAnsi" w:cstheme="minorHAnsi"/>
          <w:lang w:val="en-GB"/>
        </w:rPr>
        <w:t xml:space="preserve"> agricultural</w:t>
      </w:r>
      <w:r w:rsidRPr="0027279C">
        <w:rPr>
          <w:rFonts w:asciiTheme="minorHAnsi" w:hAnsiTheme="minorHAnsi" w:cstheme="minorHAnsi"/>
          <w:lang w:val="en-GB"/>
        </w:rPr>
        <w:t xml:space="preserve"> economics, or related fields; working particularly on </w:t>
      </w:r>
      <w:r w:rsidR="00B42EAF">
        <w:rPr>
          <w:rFonts w:asciiTheme="minorHAnsi" w:hAnsiTheme="minorHAnsi" w:cstheme="minorHAnsi"/>
          <w:lang w:val="en-GB"/>
        </w:rPr>
        <w:t>climate-smart</w:t>
      </w:r>
      <w:r w:rsidR="00C613DF" w:rsidRPr="0027279C">
        <w:rPr>
          <w:rFonts w:asciiTheme="minorHAnsi" w:hAnsiTheme="minorHAnsi" w:cstheme="minorHAnsi"/>
          <w:lang w:val="en-GB"/>
        </w:rPr>
        <w:t xml:space="preserve"> agriculture, </w:t>
      </w:r>
      <w:r w:rsidR="00517F8A" w:rsidRPr="0027279C">
        <w:rPr>
          <w:rFonts w:asciiTheme="minorHAnsi" w:hAnsiTheme="minorHAnsi" w:cstheme="minorHAnsi"/>
          <w:lang w:val="en-GB"/>
        </w:rPr>
        <w:t>food security</w:t>
      </w:r>
      <w:r w:rsidR="00002650" w:rsidRPr="0027279C">
        <w:rPr>
          <w:rFonts w:asciiTheme="minorHAnsi" w:hAnsiTheme="minorHAnsi" w:cstheme="minorHAnsi"/>
          <w:lang w:val="en-GB"/>
        </w:rPr>
        <w:t>,</w:t>
      </w:r>
      <w:r w:rsidR="00113447" w:rsidRPr="0027279C">
        <w:rPr>
          <w:rFonts w:asciiTheme="minorHAnsi" w:hAnsiTheme="minorHAnsi" w:cstheme="minorHAnsi"/>
          <w:lang w:val="en-GB"/>
        </w:rPr>
        <w:t xml:space="preserve"> nutrition,</w:t>
      </w:r>
      <w:r w:rsidRPr="0027279C">
        <w:rPr>
          <w:rFonts w:asciiTheme="minorHAnsi" w:hAnsiTheme="minorHAnsi" w:cstheme="minorHAnsi"/>
          <w:lang w:val="en-GB"/>
        </w:rPr>
        <w:t xml:space="preserve"> and rural development.</w:t>
      </w:r>
    </w:p>
    <w:p w14:paraId="72214453" w14:textId="3090DD4F" w:rsidR="007F537C" w:rsidRPr="0027279C"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Extensive experience in designing and conducting independent reviews on rural development, </w:t>
      </w:r>
      <w:r w:rsidR="009556C2" w:rsidRPr="0027279C">
        <w:rPr>
          <w:rFonts w:asciiTheme="minorHAnsi" w:hAnsiTheme="minorHAnsi" w:cstheme="minorHAnsi"/>
          <w:lang w:val="en-GB"/>
        </w:rPr>
        <w:t xml:space="preserve">food security, </w:t>
      </w:r>
      <w:r w:rsidRPr="0027279C">
        <w:rPr>
          <w:rFonts w:asciiTheme="minorHAnsi" w:hAnsiTheme="minorHAnsi" w:cstheme="minorHAnsi"/>
          <w:lang w:val="en-GB"/>
        </w:rPr>
        <w:t xml:space="preserve">and climate change </w:t>
      </w:r>
      <w:r w:rsidR="00B42EAF">
        <w:rPr>
          <w:rFonts w:asciiTheme="minorHAnsi" w:hAnsiTheme="minorHAnsi" w:cstheme="minorHAnsi"/>
          <w:lang w:val="en-GB"/>
        </w:rPr>
        <w:t>programs</w:t>
      </w:r>
      <w:r w:rsidRPr="0027279C">
        <w:rPr>
          <w:rFonts w:asciiTheme="minorHAnsi" w:hAnsiTheme="minorHAnsi" w:cstheme="minorHAnsi"/>
          <w:lang w:val="en-GB"/>
        </w:rPr>
        <w:t>/projects.</w:t>
      </w:r>
    </w:p>
    <w:p w14:paraId="01470C62" w14:textId="49BD5924" w:rsidR="007F537C" w:rsidRPr="0027279C"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Good understanding of gender, </w:t>
      </w:r>
      <w:r w:rsidR="00804647">
        <w:rPr>
          <w:rFonts w:asciiTheme="minorHAnsi" w:hAnsiTheme="minorHAnsi" w:cstheme="minorHAnsi"/>
          <w:lang w:val="en-GB"/>
        </w:rPr>
        <w:t xml:space="preserve">the </w:t>
      </w:r>
      <w:r w:rsidRPr="0027279C">
        <w:rPr>
          <w:rFonts w:asciiTheme="minorHAnsi" w:hAnsiTheme="minorHAnsi" w:cstheme="minorHAnsi"/>
          <w:lang w:val="en-GB"/>
        </w:rPr>
        <w:t xml:space="preserve">inclusion of </w:t>
      </w:r>
      <w:r w:rsidR="00946634">
        <w:rPr>
          <w:rFonts w:asciiTheme="minorHAnsi" w:hAnsiTheme="minorHAnsi" w:cstheme="minorHAnsi"/>
          <w:lang w:val="en-GB"/>
        </w:rPr>
        <w:t xml:space="preserve">youth, </w:t>
      </w:r>
      <w:r w:rsidR="00AA0756">
        <w:rPr>
          <w:rFonts w:asciiTheme="minorHAnsi" w:hAnsiTheme="minorHAnsi" w:cstheme="minorHAnsi"/>
          <w:lang w:val="en-GB"/>
        </w:rPr>
        <w:t xml:space="preserve">people with disabilities and </w:t>
      </w:r>
      <w:r w:rsidRPr="0027279C">
        <w:rPr>
          <w:rFonts w:asciiTheme="minorHAnsi" w:hAnsiTheme="minorHAnsi" w:cstheme="minorHAnsi"/>
          <w:lang w:val="en-GB"/>
        </w:rPr>
        <w:t>minorities</w:t>
      </w:r>
      <w:r w:rsidR="00AA0756">
        <w:rPr>
          <w:rFonts w:asciiTheme="minorHAnsi" w:hAnsiTheme="minorHAnsi" w:cstheme="minorHAnsi"/>
          <w:lang w:val="en-GB"/>
        </w:rPr>
        <w:t xml:space="preserve"> where applicable</w:t>
      </w:r>
    </w:p>
    <w:p w14:paraId="1DB2B231" w14:textId="06381813" w:rsidR="007F537C" w:rsidRPr="0027279C" w:rsidRDefault="004366B0"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Pr>
          <w:rFonts w:asciiTheme="minorHAnsi" w:hAnsiTheme="minorHAnsi" w:cstheme="minorHAnsi"/>
          <w:lang w:val="en-GB"/>
        </w:rPr>
        <w:t xml:space="preserve">Excellent writing, </w:t>
      </w:r>
      <w:r w:rsidR="007F537C" w:rsidRPr="0027279C">
        <w:rPr>
          <w:rFonts w:asciiTheme="minorHAnsi" w:hAnsiTheme="minorHAnsi" w:cstheme="minorHAnsi"/>
          <w:lang w:val="en-GB"/>
        </w:rPr>
        <w:t xml:space="preserve">communication, analytical, </w:t>
      </w:r>
      <w:r w:rsidR="00173622">
        <w:rPr>
          <w:rFonts w:asciiTheme="minorHAnsi" w:hAnsiTheme="minorHAnsi" w:cstheme="minorHAnsi"/>
          <w:lang w:val="en-GB"/>
        </w:rPr>
        <w:t xml:space="preserve">and </w:t>
      </w:r>
      <w:r w:rsidR="007F537C" w:rsidRPr="0027279C">
        <w:rPr>
          <w:rFonts w:asciiTheme="minorHAnsi" w:hAnsiTheme="minorHAnsi" w:cstheme="minorHAnsi"/>
          <w:lang w:val="en-GB"/>
        </w:rPr>
        <w:t>presentation skills.</w:t>
      </w:r>
    </w:p>
    <w:p w14:paraId="6B6ACA2E" w14:textId="77777777" w:rsidR="007F537C" w:rsidRPr="0027279C"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Demonstrated ability to meet deadlines.</w:t>
      </w:r>
    </w:p>
    <w:p w14:paraId="18B056F7" w14:textId="7DF9E33C" w:rsidR="0028184D" w:rsidRPr="0027279C" w:rsidRDefault="004D022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27279C">
        <w:rPr>
          <w:rFonts w:asciiTheme="minorHAnsi" w:hAnsiTheme="minorHAnsi" w:cstheme="minorHAnsi"/>
          <w:lang w:val="en-GB"/>
        </w:rPr>
        <w:t xml:space="preserve">Extensive experience in both qualitative and quantitative methods. </w:t>
      </w:r>
    </w:p>
    <w:p w14:paraId="389788AB" w14:textId="5AF4C1C2" w:rsidR="007F537C" w:rsidRPr="00432140" w:rsidRDefault="007F537C" w:rsidP="00CC7298">
      <w:pPr>
        <w:pStyle w:val="Overskrift1"/>
        <w:numPr>
          <w:ilvl w:val="0"/>
          <w:numId w:val="1"/>
        </w:numPr>
        <w:spacing w:before="0" w:after="160" w:line="240" w:lineRule="auto"/>
        <w:rPr>
          <w:rFonts w:asciiTheme="minorHAnsi" w:hAnsiTheme="minorHAnsi" w:cstheme="minorHAnsi"/>
          <w:b/>
          <w:bCs/>
          <w:sz w:val="28"/>
          <w:szCs w:val="28"/>
          <w:lang w:val="en-GB"/>
        </w:rPr>
      </w:pPr>
      <w:r w:rsidRPr="00432140">
        <w:rPr>
          <w:rFonts w:asciiTheme="minorHAnsi" w:hAnsiTheme="minorHAnsi" w:cstheme="minorHAnsi"/>
          <w:b/>
          <w:bCs/>
          <w:sz w:val="28"/>
          <w:szCs w:val="28"/>
          <w:lang w:val="en-GB"/>
        </w:rPr>
        <w:t xml:space="preserve">   Reference documents (secondary data for desk study/literature review)</w:t>
      </w:r>
    </w:p>
    <w:p w14:paraId="2862DE5E" w14:textId="1F5E3D21" w:rsidR="007F537C" w:rsidRPr="0027279C" w:rsidRDefault="007F537C" w:rsidP="009441C7">
      <w:pPr>
        <w:spacing w:line="240" w:lineRule="auto"/>
        <w:jc w:val="both"/>
        <w:rPr>
          <w:rFonts w:cstheme="minorHAnsi"/>
          <w:lang w:val="en-GB"/>
        </w:rPr>
      </w:pPr>
      <w:r w:rsidRPr="0027279C">
        <w:rPr>
          <w:rFonts w:cstheme="minorHAnsi"/>
          <w:lang w:val="en-GB"/>
        </w:rPr>
        <w:t xml:space="preserve">DF and the implementing partners will provide the Consultant with all available </w:t>
      </w:r>
      <w:r w:rsidR="004D7B37">
        <w:rPr>
          <w:rFonts w:cstheme="minorHAnsi"/>
          <w:lang w:val="en-GB"/>
        </w:rPr>
        <w:t>program</w:t>
      </w:r>
      <w:r w:rsidRPr="0027279C">
        <w:rPr>
          <w:rFonts w:cstheme="minorHAnsi"/>
          <w:lang w:val="en-GB"/>
        </w:rPr>
        <w:t xml:space="preserve"> documentation upon signing of the contract. The Consultant is encouraged to identify any other sources for appropriate additional information that may be required to supplement what is provided by the project. Project documents available include: </w:t>
      </w:r>
    </w:p>
    <w:p w14:paraId="73F9723E" w14:textId="77777777" w:rsidR="007F537C" w:rsidRPr="0027279C" w:rsidRDefault="007F537C"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lastRenderedPageBreak/>
        <w:t>Project proposal document</w:t>
      </w:r>
    </w:p>
    <w:p w14:paraId="43A0BA45" w14:textId="4FFE1239" w:rsidR="007F537C" w:rsidRPr="0027279C" w:rsidRDefault="000B340D"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Results framework</w:t>
      </w:r>
      <w:r w:rsidR="007F537C" w:rsidRPr="0027279C">
        <w:rPr>
          <w:rFonts w:asciiTheme="minorHAnsi" w:hAnsiTheme="minorHAnsi" w:cstheme="minorHAnsi"/>
          <w:lang w:val="en-GB"/>
        </w:rPr>
        <w:t xml:space="preserve"> </w:t>
      </w:r>
      <w:r w:rsidR="00064842" w:rsidRPr="0027279C">
        <w:rPr>
          <w:rFonts w:asciiTheme="minorHAnsi" w:hAnsiTheme="minorHAnsi" w:cstheme="minorHAnsi"/>
          <w:lang w:val="en-GB"/>
        </w:rPr>
        <w:t xml:space="preserve">and logic model </w:t>
      </w:r>
      <w:r w:rsidR="007F537C" w:rsidRPr="0027279C">
        <w:rPr>
          <w:rFonts w:asciiTheme="minorHAnsi" w:hAnsiTheme="minorHAnsi" w:cstheme="minorHAnsi"/>
          <w:lang w:val="en-GB"/>
        </w:rPr>
        <w:t xml:space="preserve">(original and </w:t>
      </w:r>
      <w:r w:rsidR="00D23F97" w:rsidRPr="0027279C">
        <w:rPr>
          <w:rFonts w:asciiTheme="minorHAnsi" w:hAnsiTheme="minorHAnsi" w:cstheme="minorHAnsi"/>
          <w:lang w:val="en-GB"/>
        </w:rPr>
        <w:t>revised)</w:t>
      </w:r>
    </w:p>
    <w:p w14:paraId="0816CBC0" w14:textId="77777777" w:rsidR="007F537C" w:rsidRPr="0027279C" w:rsidRDefault="007F537C"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Implementation plan / annual work plans</w:t>
      </w:r>
    </w:p>
    <w:p w14:paraId="6D9340B1" w14:textId="64321457" w:rsidR="007F537C" w:rsidRPr="0027279C" w:rsidRDefault="007F537C"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 xml:space="preserve">Baseline </w:t>
      </w:r>
      <w:r w:rsidR="00FB580E" w:rsidRPr="0027279C">
        <w:rPr>
          <w:rFonts w:asciiTheme="minorHAnsi" w:hAnsiTheme="minorHAnsi" w:cstheme="minorHAnsi"/>
          <w:lang w:val="en-GB"/>
        </w:rPr>
        <w:t xml:space="preserve">data </w:t>
      </w:r>
    </w:p>
    <w:p w14:paraId="4525AC21" w14:textId="706EEEC6" w:rsidR="007F537C" w:rsidRPr="0027279C" w:rsidRDefault="00643447"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 xml:space="preserve">Programme </w:t>
      </w:r>
      <w:r w:rsidR="007F537C" w:rsidRPr="0027279C">
        <w:rPr>
          <w:rFonts w:asciiTheme="minorHAnsi" w:hAnsiTheme="minorHAnsi" w:cstheme="minorHAnsi"/>
          <w:lang w:val="en-GB"/>
        </w:rPr>
        <w:t>progress reports</w:t>
      </w:r>
    </w:p>
    <w:p w14:paraId="51494222" w14:textId="295F291B" w:rsidR="007F537C" w:rsidRPr="0027279C" w:rsidRDefault="00432337"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Partners annual</w:t>
      </w:r>
      <w:r w:rsidR="007F537C" w:rsidRPr="0027279C">
        <w:rPr>
          <w:rFonts w:asciiTheme="minorHAnsi" w:hAnsiTheme="minorHAnsi" w:cstheme="minorHAnsi"/>
          <w:lang w:val="en-GB"/>
        </w:rPr>
        <w:t xml:space="preserve"> reports</w:t>
      </w:r>
    </w:p>
    <w:p w14:paraId="027AEB85" w14:textId="340C7F9B" w:rsidR="007F537C" w:rsidRPr="0027279C" w:rsidRDefault="007F537C"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Monitoring</w:t>
      </w:r>
      <w:r w:rsidR="00064842" w:rsidRPr="0027279C">
        <w:rPr>
          <w:rFonts w:asciiTheme="minorHAnsi" w:hAnsiTheme="minorHAnsi" w:cstheme="minorHAnsi"/>
          <w:lang w:val="en-GB"/>
        </w:rPr>
        <w:t xml:space="preserve"> and/or field</w:t>
      </w:r>
      <w:r w:rsidRPr="0027279C">
        <w:rPr>
          <w:rFonts w:asciiTheme="minorHAnsi" w:hAnsiTheme="minorHAnsi" w:cstheme="minorHAnsi"/>
          <w:lang w:val="en-GB"/>
        </w:rPr>
        <w:t xml:space="preserve"> reports </w:t>
      </w:r>
    </w:p>
    <w:p w14:paraId="27ADC919" w14:textId="44DE5974" w:rsidR="00F51626" w:rsidRPr="0027279C" w:rsidRDefault="00F51626"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Thematic reports</w:t>
      </w:r>
    </w:p>
    <w:p w14:paraId="40AA06A3" w14:textId="77777777" w:rsidR="007F537C" w:rsidRPr="0027279C" w:rsidRDefault="007F537C" w:rsidP="009441C7">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List of project locations and participating communities</w:t>
      </w:r>
    </w:p>
    <w:p w14:paraId="016F861B" w14:textId="3E69A72A" w:rsidR="00064842" w:rsidRPr="0027279C" w:rsidRDefault="007F537C" w:rsidP="00064842">
      <w:pPr>
        <w:pStyle w:val="Listeavsnitt"/>
        <w:numPr>
          <w:ilvl w:val="0"/>
          <w:numId w:val="16"/>
        </w:numPr>
        <w:spacing w:after="160" w:line="264" w:lineRule="auto"/>
        <w:jc w:val="both"/>
        <w:rPr>
          <w:rFonts w:asciiTheme="minorHAnsi" w:hAnsiTheme="minorHAnsi" w:cstheme="minorHAnsi"/>
          <w:lang w:val="en-GB"/>
        </w:rPr>
      </w:pPr>
      <w:r w:rsidRPr="0027279C">
        <w:rPr>
          <w:rFonts w:asciiTheme="minorHAnsi" w:hAnsiTheme="minorHAnsi" w:cstheme="minorHAnsi"/>
          <w:lang w:val="en-GB"/>
        </w:rPr>
        <w:t>List of key stakeholders</w:t>
      </w:r>
    </w:p>
    <w:p w14:paraId="1A21BFAE" w14:textId="3E25B3C0" w:rsidR="007F537C" w:rsidRPr="00432140" w:rsidRDefault="007F537C" w:rsidP="00CC7298">
      <w:pPr>
        <w:pStyle w:val="Overskrift1"/>
        <w:numPr>
          <w:ilvl w:val="0"/>
          <w:numId w:val="1"/>
        </w:numPr>
        <w:spacing w:before="0" w:after="160" w:line="240" w:lineRule="auto"/>
        <w:rPr>
          <w:rFonts w:asciiTheme="minorHAnsi" w:hAnsiTheme="minorHAnsi" w:cstheme="minorHAnsi"/>
          <w:b/>
          <w:bCs/>
          <w:sz w:val="28"/>
          <w:szCs w:val="28"/>
          <w:lang w:val="en-GB"/>
        </w:rPr>
      </w:pPr>
      <w:bookmarkStart w:id="2" w:name="_Toc1901027401"/>
      <w:bookmarkStart w:id="3" w:name="_Toc130729476"/>
      <w:bookmarkStart w:id="4" w:name="_Toc130733511"/>
      <w:bookmarkStart w:id="5" w:name="_Toc131158756"/>
      <w:bookmarkStart w:id="6" w:name="_Toc131164698"/>
      <w:r w:rsidRPr="00432140">
        <w:rPr>
          <w:rFonts w:asciiTheme="minorHAnsi" w:hAnsiTheme="minorHAnsi" w:cstheme="minorHAnsi"/>
          <w:b/>
          <w:bCs/>
          <w:sz w:val="28"/>
          <w:szCs w:val="28"/>
          <w:lang w:val="en-GB"/>
        </w:rPr>
        <w:t xml:space="preserve">   Tender submission and contact details</w:t>
      </w:r>
      <w:bookmarkEnd w:id="2"/>
      <w:bookmarkEnd w:id="3"/>
      <w:bookmarkEnd w:id="4"/>
      <w:bookmarkEnd w:id="5"/>
      <w:bookmarkEnd w:id="6"/>
    </w:p>
    <w:p w14:paraId="7346510D" w14:textId="10AB9206" w:rsidR="00A0182F" w:rsidRPr="0027279C" w:rsidRDefault="007F537C" w:rsidP="003C0F2E">
      <w:pPr>
        <w:spacing w:line="240" w:lineRule="auto"/>
        <w:jc w:val="both"/>
        <w:rPr>
          <w:rFonts w:cstheme="minorHAnsi"/>
          <w:b/>
          <w:bCs/>
        </w:rPr>
      </w:pPr>
      <w:r w:rsidRPr="0027279C">
        <w:rPr>
          <w:rFonts w:cstheme="minorHAnsi"/>
          <w:lang w:val="en-GB"/>
        </w:rPr>
        <w:t xml:space="preserve">Tenders/offers to conduct the Evaluation will be accepted from consultants as well as firms and must be submitted in two separate documents, one containing </w:t>
      </w:r>
      <w:r w:rsidR="00DA20A3">
        <w:rPr>
          <w:rFonts w:cstheme="minorHAnsi"/>
          <w:lang w:val="en-GB"/>
        </w:rPr>
        <w:t xml:space="preserve">a </w:t>
      </w:r>
      <w:r w:rsidRPr="0027279C">
        <w:rPr>
          <w:rFonts w:cstheme="minorHAnsi"/>
          <w:lang w:val="en-GB"/>
        </w:rPr>
        <w:t xml:space="preserve">technical proposal and the other financial </w:t>
      </w:r>
      <w:r w:rsidRPr="00F93D66">
        <w:rPr>
          <w:rFonts w:cstheme="minorHAnsi"/>
          <w:lang w:val="en-GB"/>
        </w:rPr>
        <w:t xml:space="preserve">proposal marked “Consultancy Service for </w:t>
      </w:r>
      <w:r w:rsidR="00DA20A3" w:rsidRPr="00F93D66">
        <w:rPr>
          <w:rFonts w:cstheme="minorHAnsi"/>
          <w:lang w:val="en-GB"/>
        </w:rPr>
        <w:t>the</w:t>
      </w:r>
      <w:r w:rsidRPr="00F93D66">
        <w:rPr>
          <w:rFonts w:cstheme="minorHAnsi"/>
          <w:lang w:val="en-GB"/>
        </w:rPr>
        <w:t xml:space="preserve"> Review of the </w:t>
      </w:r>
      <w:r w:rsidR="007A33A7" w:rsidRPr="00F93D66">
        <w:rPr>
          <w:rFonts w:cstheme="minorHAnsi"/>
          <w:lang w:val="en-GB"/>
        </w:rPr>
        <w:t>Scaling Conservation Agriculture-Based Sustainable Intensification (SCASI) In Ethiopia</w:t>
      </w:r>
      <w:r w:rsidR="003E7B06" w:rsidRPr="00F93D66">
        <w:rPr>
          <w:rFonts w:cstheme="minorHAnsi"/>
          <w:lang w:val="en-GB"/>
        </w:rPr>
        <w:t xml:space="preserve">, </w:t>
      </w:r>
      <w:r w:rsidRPr="00F93D66">
        <w:rPr>
          <w:rFonts w:cstheme="minorHAnsi"/>
          <w:lang w:val="en-GB"/>
        </w:rPr>
        <w:t>and sent by email to</w:t>
      </w:r>
      <w:r w:rsidR="003C0F2E" w:rsidRPr="00F93D66">
        <w:rPr>
          <w:rFonts w:cstheme="minorHAnsi"/>
        </w:rPr>
        <w:t xml:space="preserve"> </w:t>
      </w:r>
      <w:hyperlink r:id="rId13" w:history="1">
        <w:proofErr w:type="spellStart"/>
        <w:r w:rsidR="003E7B06" w:rsidRPr="00F93D66">
          <w:rPr>
            <w:rStyle w:val="Hyperkobling"/>
            <w:rFonts w:cstheme="minorHAnsi"/>
          </w:rPr>
          <w:t>Hosaena</w:t>
        </w:r>
        <w:proofErr w:type="spellEnd"/>
      </w:hyperlink>
      <w:r w:rsidR="003E7B06" w:rsidRPr="00F93D66">
        <w:rPr>
          <w:rFonts w:cstheme="minorHAnsi"/>
        </w:rPr>
        <w:t xml:space="preserve"> </w:t>
      </w:r>
      <w:proofErr w:type="spellStart"/>
      <w:r w:rsidR="003E7B06" w:rsidRPr="00F93D66">
        <w:rPr>
          <w:rFonts w:cstheme="minorHAnsi"/>
        </w:rPr>
        <w:t>Teklab</w:t>
      </w:r>
      <w:proofErr w:type="spellEnd"/>
      <w:r w:rsidR="003E7B06" w:rsidRPr="00F93D66">
        <w:rPr>
          <w:rFonts w:cstheme="minorHAnsi"/>
        </w:rPr>
        <w:t>, International Controller</w:t>
      </w:r>
      <w:r w:rsidR="00A0182F" w:rsidRPr="00F93D66">
        <w:rPr>
          <w:rFonts w:cstheme="minorHAnsi"/>
        </w:rPr>
        <w:t xml:space="preserve"> </w:t>
      </w:r>
      <w:r w:rsidR="000E14F4" w:rsidRPr="00F93D66">
        <w:rPr>
          <w:rFonts w:cstheme="minorHAnsi"/>
        </w:rPr>
        <w:t xml:space="preserve">by </w:t>
      </w:r>
      <w:r w:rsidR="003E7B06" w:rsidRPr="00F93D66">
        <w:rPr>
          <w:rFonts w:cstheme="minorHAnsi"/>
          <w:b/>
          <w:bCs/>
        </w:rPr>
        <w:t xml:space="preserve">05 </w:t>
      </w:r>
      <w:r w:rsidR="000E14F4" w:rsidRPr="00F93D66">
        <w:rPr>
          <w:rFonts w:cstheme="minorHAnsi"/>
          <w:b/>
          <w:bCs/>
        </w:rPr>
        <w:t>August</w:t>
      </w:r>
      <w:r w:rsidR="00A0182F" w:rsidRPr="00F93D66">
        <w:rPr>
          <w:rFonts w:cstheme="minorHAnsi"/>
          <w:b/>
          <w:bCs/>
        </w:rPr>
        <w:t xml:space="preserve"> 202</w:t>
      </w:r>
      <w:r w:rsidR="00432337" w:rsidRPr="00F93D66">
        <w:rPr>
          <w:rFonts w:cstheme="minorHAnsi"/>
          <w:b/>
          <w:bCs/>
        </w:rPr>
        <w:t>4.</w:t>
      </w:r>
    </w:p>
    <w:p w14:paraId="2BFA55E4" w14:textId="4B2CC32D" w:rsidR="007F537C" w:rsidRPr="0027279C" w:rsidRDefault="007F537C" w:rsidP="003C0F2E">
      <w:pPr>
        <w:spacing w:line="240" w:lineRule="auto"/>
        <w:jc w:val="both"/>
        <w:rPr>
          <w:rFonts w:cstheme="minorHAnsi"/>
          <w:lang w:val="en-GB"/>
        </w:rPr>
      </w:pPr>
      <w:r w:rsidRPr="0027279C">
        <w:rPr>
          <w:rFonts w:cstheme="minorHAnsi"/>
          <w:lang w:val="en-GB"/>
        </w:rPr>
        <w:t xml:space="preserve">Please note that the bid must contain CVs of the proposed evaluation team. </w:t>
      </w:r>
      <w:r w:rsidR="004B1A91">
        <w:rPr>
          <w:rFonts w:cstheme="minorHAnsi"/>
          <w:lang w:val="en-GB"/>
        </w:rPr>
        <w:t>The financial</w:t>
      </w:r>
      <w:r w:rsidRPr="0027279C">
        <w:rPr>
          <w:rFonts w:cstheme="minorHAnsi"/>
          <w:lang w:val="en-GB"/>
        </w:rPr>
        <w:t xml:space="preserve"> proposal shall disclose all pricing information related to the consultancy service as described in this Terms of Reference in USD for international consultants. </w:t>
      </w:r>
      <w:r w:rsidR="004B1A91">
        <w:rPr>
          <w:rFonts w:cstheme="minorHAnsi"/>
          <w:lang w:val="en-GB"/>
        </w:rPr>
        <w:t>Fees</w:t>
      </w:r>
      <w:r w:rsidRPr="0027279C">
        <w:rPr>
          <w:rFonts w:cstheme="minorHAnsi"/>
          <w:lang w:val="en-GB"/>
        </w:rPr>
        <w:t xml:space="preserve"> (non-recurring and recurring costs), travel </w:t>
      </w:r>
      <w:r w:rsidR="004B1A91">
        <w:rPr>
          <w:rFonts w:cstheme="minorHAnsi"/>
          <w:lang w:val="en-GB"/>
        </w:rPr>
        <w:t>costs,</w:t>
      </w:r>
      <w:r w:rsidRPr="0027279C">
        <w:rPr>
          <w:rFonts w:cstheme="minorHAnsi"/>
          <w:lang w:val="en-GB"/>
        </w:rPr>
        <w:t xml:space="preserve"> and other </w:t>
      </w:r>
      <w:r w:rsidR="004B1A91">
        <w:rPr>
          <w:rFonts w:cstheme="minorHAnsi"/>
          <w:lang w:val="en-GB"/>
        </w:rPr>
        <w:t>out-of-pocket</w:t>
      </w:r>
      <w:r w:rsidRPr="0027279C">
        <w:rPr>
          <w:rFonts w:cstheme="minorHAnsi"/>
          <w:lang w:val="en-GB"/>
        </w:rPr>
        <w:t xml:space="preserve"> expenses should be given separately as a lump sum. Conditional cost is not acceptable.</w:t>
      </w:r>
    </w:p>
    <w:p w14:paraId="3DBDDE66" w14:textId="17B5428C" w:rsidR="007F537C" w:rsidRPr="0027279C" w:rsidRDefault="007F537C" w:rsidP="009441C7">
      <w:pPr>
        <w:jc w:val="both"/>
        <w:rPr>
          <w:rStyle w:val="Hyperkobling"/>
          <w:rFonts w:cstheme="minorHAnsi"/>
          <w:lang w:val="en-GB"/>
        </w:rPr>
      </w:pPr>
      <w:r w:rsidRPr="0027279C">
        <w:rPr>
          <w:rFonts w:cstheme="minorHAnsi"/>
          <w:lang w:val="en-GB"/>
        </w:rPr>
        <w:t xml:space="preserve">For further details or questions regarding this </w:t>
      </w:r>
      <w:proofErr w:type="spellStart"/>
      <w:r w:rsidRPr="0027279C">
        <w:rPr>
          <w:rFonts w:cstheme="minorHAnsi"/>
          <w:lang w:val="en-GB"/>
        </w:rPr>
        <w:t>ToR</w:t>
      </w:r>
      <w:proofErr w:type="spellEnd"/>
      <w:r w:rsidRPr="0027279C">
        <w:rPr>
          <w:rFonts w:cstheme="minorHAnsi"/>
          <w:lang w:val="en-GB"/>
        </w:rPr>
        <w:t xml:space="preserve"> for the Evaluation, kindly contact </w:t>
      </w:r>
      <w:r w:rsidR="00EB74F0" w:rsidRPr="0027279C">
        <w:rPr>
          <w:rFonts w:cstheme="minorHAnsi"/>
          <w:lang w:val="en-GB"/>
        </w:rPr>
        <w:t xml:space="preserve">Elin Cecilie Ranum, Head of Programme </w:t>
      </w:r>
      <w:hyperlink r:id="rId14" w:history="1">
        <w:r w:rsidR="00EB74F0" w:rsidRPr="0027279C">
          <w:rPr>
            <w:rStyle w:val="Hyperkobling"/>
            <w:rFonts w:cstheme="minorHAnsi"/>
            <w:lang w:val="en-GB"/>
          </w:rPr>
          <w:t>elin@utviklingsfondet.no</w:t>
        </w:r>
      </w:hyperlink>
      <w:r w:rsidR="00EB74F0" w:rsidRPr="0027279C">
        <w:rPr>
          <w:rFonts w:cstheme="minorHAnsi"/>
          <w:lang w:val="en-GB"/>
        </w:rPr>
        <w:t xml:space="preserve"> </w:t>
      </w:r>
    </w:p>
    <w:p w14:paraId="3809CF57" w14:textId="40D87537" w:rsidR="007F537C" w:rsidRPr="0027279C" w:rsidRDefault="007F537C" w:rsidP="009441C7">
      <w:pPr>
        <w:pStyle w:val="Overskrift1"/>
        <w:spacing w:after="160"/>
        <w:rPr>
          <w:rFonts w:asciiTheme="minorHAnsi" w:hAnsiTheme="minorHAnsi" w:cstheme="minorHAnsi"/>
          <w:b/>
          <w:bCs/>
          <w:sz w:val="22"/>
          <w:szCs w:val="22"/>
          <w:lang w:val="en-GB"/>
        </w:rPr>
      </w:pPr>
      <w:bookmarkStart w:id="7" w:name="_Toc97304043"/>
      <w:bookmarkStart w:id="8" w:name="_Toc130729477"/>
      <w:bookmarkStart w:id="9" w:name="_Toc130733512"/>
      <w:bookmarkStart w:id="10" w:name="_Toc131158757"/>
      <w:bookmarkStart w:id="11" w:name="_Toc131164699"/>
      <w:r w:rsidRPr="0027279C">
        <w:rPr>
          <w:rFonts w:asciiTheme="minorHAnsi" w:hAnsiTheme="minorHAnsi" w:cstheme="minorHAnsi"/>
          <w:b/>
          <w:bCs/>
          <w:sz w:val="22"/>
          <w:szCs w:val="22"/>
          <w:lang w:val="en-GB"/>
        </w:rPr>
        <w:t>Annex</w:t>
      </w:r>
      <w:bookmarkEnd w:id="7"/>
      <w:bookmarkEnd w:id="8"/>
      <w:bookmarkEnd w:id="9"/>
      <w:bookmarkEnd w:id="10"/>
      <w:bookmarkEnd w:id="11"/>
      <w:r w:rsidRPr="0027279C">
        <w:rPr>
          <w:rFonts w:asciiTheme="minorHAnsi" w:hAnsiTheme="minorHAnsi" w:cstheme="minorHAnsi"/>
          <w:b/>
          <w:bCs/>
          <w:sz w:val="22"/>
          <w:szCs w:val="22"/>
          <w:lang w:val="en-GB"/>
        </w:rPr>
        <w:t>es</w:t>
      </w:r>
    </w:p>
    <w:p w14:paraId="6B63FFBD" w14:textId="77777777" w:rsidR="007F537C" w:rsidRPr="0027279C" w:rsidRDefault="007F537C" w:rsidP="009441C7">
      <w:pPr>
        <w:rPr>
          <w:rFonts w:cstheme="minorHAnsi"/>
          <w:lang w:val="en-GB"/>
        </w:rPr>
      </w:pPr>
      <w:r w:rsidRPr="0027279C">
        <w:rPr>
          <w:rFonts w:cstheme="minorHAnsi"/>
          <w:lang w:val="en-GB"/>
        </w:rPr>
        <w:t>Annex 1: Letter of tender form</w:t>
      </w:r>
    </w:p>
    <w:p w14:paraId="2992968E" w14:textId="77777777" w:rsidR="007B1253" w:rsidRPr="00432140" w:rsidRDefault="007F537C" w:rsidP="007B1253">
      <w:pPr>
        <w:spacing w:before="240" w:line="257" w:lineRule="auto"/>
        <w:jc w:val="center"/>
        <w:rPr>
          <w:rFonts w:cstheme="minorHAnsi"/>
          <w:color w:val="000000" w:themeColor="text1"/>
          <w:sz w:val="28"/>
          <w:szCs w:val="28"/>
          <w:lang w:val="en-GB"/>
        </w:rPr>
      </w:pPr>
      <w:r w:rsidRPr="00432140">
        <w:rPr>
          <w:rFonts w:cstheme="minorHAnsi"/>
          <w:b/>
          <w:bCs/>
          <w:lang w:val="en-GB"/>
        </w:rPr>
        <w:br w:type="page"/>
      </w:r>
      <w:r w:rsidR="007B1253" w:rsidRPr="00432140">
        <w:rPr>
          <w:rFonts w:cstheme="minorHAnsi"/>
          <w:b/>
          <w:bCs/>
          <w:sz w:val="28"/>
          <w:szCs w:val="28"/>
          <w:lang w:val="en-GB"/>
        </w:rPr>
        <w:lastRenderedPageBreak/>
        <w:t>Re. Letter of tender: “Mid-term Evaluation for the Scaling Conservation Agriculture-Based Sustainable Intensification (SCASI) In Ethiopia</w:t>
      </w:r>
      <w:r w:rsidR="007B1253" w:rsidRPr="00432140">
        <w:rPr>
          <w:rFonts w:cstheme="minorHAnsi"/>
          <w:color w:val="000000" w:themeColor="text1"/>
          <w:sz w:val="28"/>
          <w:szCs w:val="28"/>
          <w:lang w:val="en-GB"/>
        </w:rPr>
        <w:t xml:space="preserve"> </w:t>
      </w:r>
      <w:r w:rsidR="007B1253" w:rsidRPr="00432140">
        <w:rPr>
          <w:rFonts w:cstheme="minorHAnsi"/>
          <w:b/>
          <w:bCs/>
          <w:sz w:val="28"/>
          <w:szCs w:val="28"/>
          <w:lang w:val="en-GB"/>
        </w:rPr>
        <w:t xml:space="preserve">QZA-20 0246” </w:t>
      </w:r>
    </w:p>
    <w:p w14:paraId="77A69B73" w14:textId="77777777" w:rsidR="007B1253" w:rsidRPr="00432140" w:rsidRDefault="007B1253" w:rsidP="007B1253">
      <w:pPr>
        <w:spacing w:before="240"/>
        <w:rPr>
          <w:rFonts w:cstheme="minorHAnsi"/>
          <w:b/>
          <w:bCs/>
          <w:lang w:val="en-GB"/>
        </w:rPr>
      </w:pPr>
      <w:r w:rsidRPr="00432140">
        <w:rPr>
          <w:rFonts w:cstheme="minorHAnsi"/>
          <w:lang w:val="en-GB"/>
        </w:rPr>
        <w:t>We hereby confirm that:</w:t>
      </w:r>
    </w:p>
    <w:p w14:paraId="4DA69120" w14:textId="12C80A97" w:rsidR="007B1253" w:rsidRPr="00432140" w:rsidRDefault="007B1253" w:rsidP="007B1253">
      <w:pPr>
        <w:rPr>
          <w:rFonts w:cstheme="minorHAnsi"/>
          <w:lang w:val="en-GB"/>
        </w:rPr>
      </w:pPr>
      <w:r w:rsidRPr="00432140">
        <w:rPr>
          <w:rFonts w:cstheme="minorHAnsi"/>
          <w:lang w:val="en-GB"/>
        </w:rPr>
        <w:t xml:space="preserve">We have fulfilled our obligations concerning </w:t>
      </w:r>
      <w:r w:rsidR="00C210F5">
        <w:rPr>
          <w:rFonts w:cstheme="minorHAnsi"/>
          <w:lang w:val="en-GB"/>
        </w:rPr>
        <w:t xml:space="preserve">the </w:t>
      </w:r>
      <w:r w:rsidRPr="00432140">
        <w:rPr>
          <w:rFonts w:cstheme="minorHAnsi"/>
          <w:lang w:val="en-GB"/>
        </w:rPr>
        <w:t xml:space="preserve">payment of taxes and social contributions to the country of legal registration for our </w:t>
      </w:r>
      <w:r w:rsidR="00C210F5">
        <w:rPr>
          <w:rFonts w:cstheme="minorHAnsi"/>
          <w:lang w:val="en-GB"/>
        </w:rPr>
        <w:t>organization</w:t>
      </w:r>
      <w:r w:rsidRPr="00432140">
        <w:rPr>
          <w:rFonts w:cstheme="minorHAnsi"/>
          <w:lang w:val="en-GB"/>
        </w:rPr>
        <w:t>/firm.</w:t>
      </w:r>
    </w:p>
    <w:p w14:paraId="0A1A4654" w14:textId="0EB86764" w:rsidR="007B1253" w:rsidRPr="00432140" w:rsidRDefault="007B1253" w:rsidP="007B1253">
      <w:pPr>
        <w:rPr>
          <w:rFonts w:cstheme="minorHAnsi"/>
          <w:lang w:val="en-GB"/>
        </w:rPr>
      </w:pPr>
      <w:r w:rsidRPr="00432140">
        <w:rPr>
          <w:rFonts w:cstheme="minorHAnsi"/>
          <w:lang w:val="en-GB"/>
        </w:rPr>
        <w:fldChar w:fldCharType="begin">
          <w:ffData>
            <w:name w:val=""/>
            <w:enabled/>
            <w:calcOnExit w:val="0"/>
            <w:checkBox>
              <w:size w:val="16"/>
              <w:default w:val="0"/>
            </w:checkBox>
          </w:ffData>
        </w:fldChar>
      </w:r>
      <w:r w:rsidRPr="00432140">
        <w:rPr>
          <w:rFonts w:cstheme="minorHAnsi"/>
          <w:lang w:val="en-GB"/>
        </w:rPr>
        <w:instrText xml:space="preserve"> FORMCHECKBOX </w:instrText>
      </w:r>
      <w:r w:rsidR="008F7334">
        <w:rPr>
          <w:rFonts w:cstheme="minorHAnsi"/>
          <w:lang w:val="en-GB"/>
        </w:rPr>
      </w:r>
      <w:r w:rsidR="008F7334">
        <w:rPr>
          <w:rFonts w:cstheme="minorHAnsi"/>
          <w:lang w:val="en-GB"/>
        </w:rPr>
        <w:fldChar w:fldCharType="separate"/>
      </w:r>
      <w:r w:rsidRPr="00432140">
        <w:rPr>
          <w:rFonts w:cstheme="minorHAnsi"/>
          <w:lang w:val="en-GB"/>
        </w:rPr>
        <w:fldChar w:fldCharType="end"/>
      </w:r>
      <w:r w:rsidRPr="00432140">
        <w:rPr>
          <w:rFonts w:cstheme="minorHAnsi"/>
          <w:lang w:val="en-GB"/>
        </w:rPr>
        <w:t xml:space="preserve"> Our </w:t>
      </w:r>
      <w:r w:rsidR="00C210F5">
        <w:rPr>
          <w:rFonts w:cstheme="minorHAnsi"/>
          <w:lang w:val="en-GB"/>
        </w:rPr>
        <w:t>organization</w:t>
      </w:r>
      <w:r w:rsidRPr="00432140">
        <w:rPr>
          <w:rFonts w:cstheme="minorHAnsi"/>
          <w:lang w:val="en-GB"/>
        </w:rPr>
        <w:t xml:space="preserve">/firm has not been convicted of participation in a criminal </w:t>
      </w:r>
      <w:r w:rsidR="00807A04">
        <w:rPr>
          <w:rFonts w:cstheme="minorHAnsi"/>
          <w:lang w:val="en-GB"/>
        </w:rPr>
        <w:t>organization</w:t>
      </w:r>
      <w:r w:rsidRPr="00432140">
        <w:rPr>
          <w:rFonts w:cstheme="minorHAnsi"/>
          <w:lang w:val="en-GB"/>
        </w:rPr>
        <w:t xml:space="preserve">, corruption, fraud, </w:t>
      </w:r>
      <w:r w:rsidR="00807A04">
        <w:rPr>
          <w:rFonts w:cstheme="minorHAnsi"/>
          <w:lang w:val="en-GB"/>
        </w:rPr>
        <w:t xml:space="preserve">or </w:t>
      </w:r>
      <w:r w:rsidRPr="00432140">
        <w:rPr>
          <w:rFonts w:cstheme="minorHAnsi"/>
          <w:lang w:val="en-GB"/>
        </w:rPr>
        <w:t xml:space="preserve">money laundering. Furthermore, it has not been convicted of any criminal </w:t>
      </w:r>
      <w:r w:rsidR="00807A04">
        <w:rPr>
          <w:rFonts w:cstheme="minorHAnsi"/>
          <w:lang w:val="en-GB"/>
        </w:rPr>
        <w:t>offense</w:t>
      </w:r>
      <w:r w:rsidRPr="00432140">
        <w:rPr>
          <w:rFonts w:cstheme="minorHAnsi"/>
          <w:lang w:val="en-GB"/>
        </w:rPr>
        <w:t xml:space="preserve"> related to its business conduct and has not in the pursuit of its business activities committed any serious breach of professional or ethical standards in the industry concerned.</w:t>
      </w:r>
    </w:p>
    <w:p w14:paraId="2D08C5DB" w14:textId="53630EE4" w:rsidR="007B1253" w:rsidRPr="00432140" w:rsidRDefault="007B1253" w:rsidP="007B1253">
      <w:pPr>
        <w:rPr>
          <w:rFonts w:cstheme="minorHAnsi"/>
          <w:lang w:val="en-GB"/>
        </w:rPr>
      </w:pPr>
      <w:r w:rsidRPr="00432140">
        <w:rPr>
          <w:rFonts w:cstheme="minorHAnsi"/>
          <w:lang w:val="en-GB"/>
        </w:rPr>
        <w:fldChar w:fldCharType="begin">
          <w:ffData>
            <w:name w:val=""/>
            <w:enabled/>
            <w:calcOnExit w:val="0"/>
            <w:checkBox>
              <w:size w:val="16"/>
              <w:default w:val="0"/>
            </w:checkBox>
          </w:ffData>
        </w:fldChar>
      </w:r>
      <w:r w:rsidRPr="00432140">
        <w:rPr>
          <w:rFonts w:cstheme="minorHAnsi"/>
          <w:lang w:val="en-GB"/>
        </w:rPr>
        <w:instrText xml:space="preserve"> FORMCHECKBOX </w:instrText>
      </w:r>
      <w:r w:rsidR="008F7334">
        <w:rPr>
          <w:rFonts w:cstheme="minorHAnsi"/>
          <w:lang w:val="en-GB"/>
        </w:rPr>
      </w:r>
      <w:r w:rsidR="008F7334">
        <w:rPr>
          <w:rFonts w:cstheme="minorHAnsi"/>
          <w:lang w:val="en-GB"/>
        </w:rPr>
        <w:fldChar w:fldCharType="separate"/>
      </w:r>
      <w:r w:rsidRPr="00432140">
        <w:rPr>
          <w:rFonts w:cstheme="minorHAnsi"/>
          <w:lang w:val="en-GB"/>
        </w:rPr>
        <w:fldChar w:fldCharType="end"/>
      </w:r>
      <w:r w:rsidRPr="00432140">
        <w:rPr>
          <w:rFonts w:cstheme="minorHAnsi"/>
          <w:lang w:val="en-GB"/>
        </w:rPr>
        <w:t xml:space="preserve">  We have experience performing similar assignments.</w:t>
      </w:r>
    </w:p>
    <w:p w14:paraId="449B2505" w14:textId="14AF2AAD" w:rsidR="007B1253" w:rsidRPr="00432140" w:rsidRDefault="007B1253" w:rsidP="007B1253">
      <w:pPr>
        <w:rPr>
          <w:rFonts w:cstheme="minorHAnsi"/>
          <w:lang w:val="en-GB"/>
        </w:rPr>
      </w:pPr>
      <w:r w:rsidRPr="00432140">
        <w:rPr>
          <w:rFonts w:cstheme="minorHAnsi"/>
          <w:lang w:val="en-GB"/>
        </w:rPr>
        <w:fldChar w:fldCharType="begin">
          <w:ffData>
            <w:name w:val=""/>
            <w:enabled/>
            <w:calcOnExit w:val="0"/>
            <w:checkBox>
              <w:size w:val="16"/>
              <w:default w:val="0"/>
            </w:checkBox>
          </w:ffData>
        </w:fldChar>
      </w:r>
      <w:r w:rsidRPr="00432140">
        <w:rPr>
          <w:rFonts w:cstheme="minorHAnsi"/>
          <w:lang w:val="en-GB"/>
        </w:rPr>
        <w:instrText xml:space="preserve"> FORMCHECKBOX </w:instrText>
      </w:r>
      <w:r w:rsidR="008F7334">
        <w:rPr>
          <w:rFonts w:cstheme="minorHAnsi"/>
          <w:lang w:val="en-GB"/>
        </w:rPr>
      </w:r>
      <w:r w:rsidR="008F7334">
        <w:rPr>
          <w:rFonts w:cstheme="minorHAnsi"/>
          <w:lang w:val="en-GB"/>
        </w:rPr>
        <w:fldChar w:fldCharType="separate"/>
      </w:r>
      <w:r w:rsidRPr="00432140">
        <w:rPr>
          <w:rFonts w:cstheme="minorHAnsi"/>
          <w:lang w:val="en-GB"/>
        </w:rPr>
        <w:fldChar w:fldCharType="end"/>
      </w:r>
      <w:r w:rsidRPr="00432140">
        <w:rPr>
          <w:rFonts w:cstheme="minorHAnsi"/>
          <w:lang w:val="en-GB"/>
        </w:rPr>
        <w:t xml:space="preserve">  The tender </w:t>
      </w:r>
      <w:r w:rsidR="0045063C">
        <w:rPr>
          <w:rFonts w:cstheme="minorHAnsi"/>
          <w:lang w:val="en-GB"/>
        </w:rPr>
        <w:t>complies</w:t>
      </w:r>
      <w:r w:rsidRPr="00432140">
        <w:rPr>
          <w:rFonts w:cstheme="minorHAnsi"/>
          <w:lang w:val="en-GB"/>
        </w:rPr>
        <w:t xml:space="preserve"> with the minimum requirements specified in section 8 of the tender/</w:t>
      </w:r>
      <w:proofErr w:type="spellStart"/>
      <w:r w:rsidRPr="00432140">
        <w:rPr>
          <w:rFonts w:cstheme="minorHAnsi"/>
          <w:lang w:val="en-GB"/>
        </w:rPr>
        <w:t>ToR</w:t>
      </w:r>
      <w:proofErr w:type="spellEnd"/>
      <w:r w:rsidRPr="00432140">
        <w:rPr>
          <w:rFonts w:cstheme="minorHAnsi"/>
          <w:lang w:val="en-GB"/>
        </w:rPr>
        <w:t>.</w:t>
      </w:r>
    </w:p>
    <w:p w14:paraId="0EE80F14" w14:textId="77777777" w:rsidR="007B1253" w:rsidRPr="00432140" w:rsidRDefault="007B1253" w:rsidP="007B1253">
      <w:pPr>
        <w:rPr>
          <w:rFonts w:cstheme="minorHAnsi"/>
          <w:lang w:val="en-GB"/>
        </w:rPr>
      </w:pPr>
      <w:r w:rsidRPr="00432140">
        <w:rPr>
          <w:rFonts w:cstheme="minorHAnsi"/>
          <w:lang w:val="en-GB"/>
        </w:rPr>
        <w:fldChar w:fldCharType="begin">
          <w:ffData>
            <w:name w:val=""/>
            <w:enabled/>
            <w:calcOnExit w:val="0"/>
            <w:checkBox>
              <w:size w:val="16"/>
              <w:default w:val="0"/>
            </w:checkBox>
          </w:ffData>
        </w:fldChar>
      </w:r>
      <w:r w:rsidRPr="00432140">
        <w:rPr>
          <w:rFonts w:cstheme="minorHAnsi"/>
          <w:lang w:val="en-GB"/>
        </w:rPr>
        <w:instrText xml:space="preserve"> FORMCHECKBOX </w:instrText>
      </w:r>
      <w:r w:rsidR="008F7334">
        <w:rPr>
          <w:rFonts w:cstheme="minorHAnsi"/>
          <w:lang w:val="en-GB"/>
        </w:rPr>
      </w:r>
      <w:r w:rsidR="008F7334">
        <w:rPr>
          <w:rFonts w:cstheme="minorHAnsi"/>
          <w:lang w:val="en-GB"/>
        </w:rPr>
        <w:fldChar w:fldCharType="separate"/>
      </w:r>
      <w:r w:rsidRPr="00432140">
        <w:rPr>
          <w:rFonts w:cstheme="minorHAnsi"/>
          <w:lang w:val="en-GB"/>
        </w:rPr>
        <w:fldChar w:fldCharType="end"/>
      </w:r>
      <w:r w:rsidRPr="00432140">
        <w:rPr>
          <w:rFonts w:cstheme="minorHAnsi"/>
          <w:lang w:val="en-GB"/>
        </w:rPr>
        <w:t xml:space="preserve"> No potential conflicts of interest are foreseen, nor are we aware of any factors that potentially could create a conflict of interest in connection with carrying out the assignment.</w:t>
      </w:r>
    </w:p>
    <w:p w14:paraId="77973912" w14:textId="07801450" w:rsidR="007B1253" w:rsidRPr="00432140" w:rsidRDefault="007B1253" w:rsidP="007B1253">
      <w:pPr>
        <w:rPr>
          <w:rFonts w:cstheme="minorHAnsi"/>
          <w:lang w:val="en-GB"/>
        </w:rPr>
      </w:pPr>
      <w:r w:rsidRPr="00432140">
        <w:rPr>
          <w:rFonts w:cstheme="minorHAnsi"/>
          <w:lang w:val="en-GB"/>
        </w:rPr>
        <w:fldChar w:fldCharType="begin">
          <w:ffData>
            <w:name w:val=""/>
            <w:enabled/>
            <w:calcOnExit w:val="0"/>
            <w:checkBox>
              <w:size w:val="16"/>
              <w:default w:val="0"/>
            </w:checkBox>
          </w:ffData>
        </w:fldChar>
      </w:r>
      <w:r w:rsidRPr="00432140">
        <w:rPr>
          <w:rFonts w:cstheme="minorHAnsi"/>
          <w:lang w:val="en-GB"/>
        </w:rPr>
        <w:instrText xml:space="preserve"> FORMCHECKBOX </w:instrText>
      </w:r>
      <w:r w:rsidR="008F7334">
        <w:rPr>
          <w:rFonts w:cstheme="minorHAnsi"/>
          <w:lang w:val="en-GB"/>
        </w:rPr>
      </w:r>
      <w:r w:rsidR="008F7334">
        <w:rPr>
          <w:rFonts w:cstheme="minorHAnsi"/>
          <w:lang w:val="en-GB"/>
        </w:rPr>
        <w:fldChar w:fldCharType="separate"/>
      </w:r>
      <w:r w:rsidRPr="00432140">
        <w:rPr>
          <w:rFonts w:cstheme="minorHAnsi"/>
          <w:lang w:val="en-GB"/>
        </w:rPr>
        <w:fldChar w:fldCharType="end"/>
      </w:r>
      <w:r w:rsidRPr="00432140">
        <w:rPr>
          <w:rFonts w:cstheme="minorHAnsi"/>
          <w:lang w:val="en-GB"/>
        </w:rPr>
        <w:t xml:space="preserve">  The individual consultants who have been proposed for this assignment, and who will be </w:t>
      </w:r>
      <w:r w:rsidR="0045063C">
        <w:rPr>
          <w:rFonts w:cstheme="minorHAnsi"/>
          <w:lang w:val="en-GB"/>
        </w:rPr>
        <w:t>traveling</w:t>
      </w:r>
      <w:r w:rsidRPr="00432140">
        <w:rPr>
          <w:rFonts w:cstheme="minorHAnsi"/>
          <w:lang w:val="en-GB"/>
        </w:rPr>
        <w:t xml:space="preserve"> to high-risk areas, possess sufficient knowledge and training </w:t>
      </w:r>
      <w:r w:rsidR="0045063C">
        <w:rPr>
          <w:rFonts w:cstheme="minorHAnsi"/>
          <w:lang w:val="en-GB"/>
        </w:rPr>
        <w:t>before</w:t>
      </w:r>
      <w:r w:rsidRPr="00432140">
        <w:rPr>
          <w:rFonts w:cstheme="minorHAnsi"/>
          <w:lang w:val="en-GB"/>
        </w:rPr>
        <w:t xml:space="preserve"> travel to high-risk areas.</w:t>
      </w:r>
    </w:p>
    <w:p w14:paraId="7F755A53" w14:textId="77777777" w:rsidR="007B1253" w:rsidRPr="00432140" w:rsidRDefault="007B1253" w:rsidP="007B1253">
      <w:pPr>
        <w:rPr>
          <w:rFonts w:cstheme="minorHAnsi"/>
          <w:lang w:val="en-GB"/>
        </w:rPr>
      </w:pPr>
      <w:r w:rsidRPr="00432140">
        <w:rPr>
          <w:rFonts w:cstheme="minorHAnsi"/>
          <w:lang w:val="en-GB"/>
        </w:rPr>
        <w:t xml:space="preserve">We have </w:t>
      </w:r>
      <w:r w:rsidRPr="00432140">
        <w:rPr>
          <w:rFonts w:cstheme="minorHAnsi"/>
          <w:i/>
          <w:iCs/>
          <w:lang w:val="en-GB"/>
        </w:rPr>
        <w:t>[please select]</w:t>
      </w:r>
      <w:r w:rsidRPr="00432140">
        <w:rPr>
          <w:rFonts w:cstheme="minorHAnsi"/>
          <w:lang w:val="en-GB"/>
        </w:rPr>
        <w:t>:</w:t>
      </w:r>
    </w:p>
    <w:p w14:paraId="54172CD8" w14:textId="77777777" w:rsidR="007B1253" w:rsidRPr="00432140" w:rsidRDefault="007B1253" w:rsidP="007B1253">
      <w:pPr>
        <w:rPr>
          <w:rFonts w:cstheme="minorHAnsi"/>
          <w:lang w:val="en-GB"/>
        </w:rPr>
      </w:pPr>
      <w:r w:rsidRPr="00432140">
        <w:rPr>
          <w:rFonts w:cstheme="minorHAnsi"/>
          <w:lang w:val="en-GB"/>
        </w:rPr>
        <w:fldChar w:fldCharType="begin">
          <w:ffData>
            <w:name w:val=""/>
            <w:enabled/>
            <w:calcOnExit w:val="0"/>
            <w:checkBox>
              <w:size w:val="16"/>
              <w:default w:val="0"/>
            </w:checkBox>
          </w:ffData>
        </w:fldChar>
      </w:r>
      <w:r w:rsidRPr="00432140">
        <w:rPr>
          <w:rFonts w:cstheme="minorHAnsi"/>
          <w:lang w:val="en-GB"/>
        </w:rPr>
        <w:instrText xml:space="preserve"> FORMCHECKBOX </w:instrText>
      </w:r>
      <w:r w:rsidR="008F7334">
        <w:rPr>
          <w:rFonts w:cstheme="minorHAnsi"/>
          <w:lang w:val="en-GB"/>
        </w:rPr>
      </w:r>
      <w:r w:rsidR="008F7334">
        <w:rPr>
          <w:rFonts w:cstheme="minorHAnsi"/>
          <w:lang w:val="en-GB"/>
        </w:rPr>
        <w:fldChar w:fldCharType="separate"/>
      </w:r>
      <w:r w:rsidRPr="00432140">
        <w:rPr>
          <w:rFonts w:cstheme="minorHAnsi"/>
          <w:lang w:val="en-GB"/>
        </w:rPr>
        <w:fldChar w:fldCharType="end"/>
      </w:r>
      <w:r w:rsidRPr="00432140">
        <w:rPr>
          <w:rFonts w:cstheme="minorHAnsi"/>
          <w:lang w:val="en-GB"/>
        </w:rPr>
        <w:t xml:space="preserve">  </w:t>
      </w:r>
      <w:r w:rsidRPr="00432140">
        <w:rPr>
          <w:rFonts w:cstheme="minorHAnsi"/>
          <w:b/>
          <w:bCs/>
          <w:u w:val="single"/>
          <w:lang w:val="en-GB"/>
        </w:rPr>
        <w:t>No deviations</w:t>
      </w:r>
      <w:r w:rsidRPr="00432140">
        <w:rPr>
          <w:rFonts w:cstheme="minorHAnsi"/>
          <w:lang w:val="en-GB"/>
        </w:rPr>
        <w:t xml:space="preserve"> to the tender document/</w:t>
      </w:r>
      <w:proofErr w:type="spellStart"/>
      <w:r w:rsidRPr="00432140">
        <w:rPr>
          <w:rFonts w:cstheme="minorHAnsi"/>
          <w:lang w:val="en-GB"/>
        </w:rPr>
        <w:t>ToR</w:t>
      </w:r>
      <w:proofErr w:type="spellEnd"/>
      <w:r w:rsidRPr="00432140">
        <w:rPr>
          <w:rFonts w:cstheme="minorHAnsi"/>
          <w:lang w:val="en-GB"/>
        </w:rPr>
        <w:tab/>
      </w:r>
    </w:p>
    <w:p w14:paraId="18203CB4" w14:textId="77777777" w:rsidR="007B1253" w:rsidRPr="00432140" w:rsidRDefault="007B1253" w:rsidP="007B1253">
      <w:pPr>
        <w:rPr>
          <w:rFonts w:cstheme="minorHAnsi"/>
          <w:lang w:val="en-GB"/>
        </w:rPr>
      </w:pPr>
      <w:r w:rsidRPr="00432140">
        <w:rPr>
          <w:rFonts w:cstheme="minorHAnsi"/>
          <w:lang w:val="en-GB"/>
        </w:rPr>
        <w:t>We confirm that the tender is binding for ----------calculated from expiry of the closing date for submission of tenders.</w:t>
      </w:r>
    </w:p>
    <w:p w14:paraId="27C57DE3" w14:textId="0EBD53C1" w:rsidR="007B1253" w:rsidRPr="00432140" w:rsidRDefault="007B1253" w:rsidP="007B1253">
      <w:pPr>
        <w:rPr>
          <w:rFonts w:cstheme="minorHAnsi"/>
          <w:i/>
          <w:iCs/>
          <w:lang w:val="en-GB"/>
        </w:rPr>
      </w:pPr>
      <w:r w:rsidRPr="00432140">
        <w:rPr>
          <w:rFonts w:cstheme="minorHAnsi"/>
          <w:lang w:val="en-GB"/>
        </w:rPr>
        <w:t>Contact person for the tender:</w:t>
      </w:r>
      <w:r w:rsidRPr="00432140">
        <w:rPr>
          <w:rFonts w:cstheme="minorHAnsi"/>
          <w:i/>
          <w:iCs/>
          <w:lang w:val="en-GB"/>
        </w:rPr>
        <w:t xml:space="preserve"> [name and </w:t>
      </w:r>
      <w:r w:rsidR="0045063C">
        <w:rPr>
          <w:rFonts w:cstheme="minorHAnsi"/>
          <w:i/>
          <w:iCs/>
          <w:lang w:val="en-GB"/>
        </w:rPr>
        <w:t>position/</w:t>
      </w:r>
      <w:r w:rsidR="00277646">
        <w:rPr>
          <w:rFonts w:cstheme="minorHAnsi"/>
          <w:i/>
          <w:iCs/>
          <w:lang w:val="en-GB"/>
        </w:rPr>
        <w:t>email/telephone</w:t>
      </w:r>
      <w:r w:rsidRPr="00432140">
        <w:rPr>
          <w:rFonts w:cstheme="minorHAnsi"/>
          <w:i/>
          <w:iCs/>
          <w:lang w:val="en-GB"/>
        </w:rPr>
        <w:t>]</w:t>
      </w:r>
    </w:p>
    <w:p w14:paraId="5E7B45A7" w14:textId="64BDA26A" w:rsidR="007B1253" w:rsidRPr="00432140" w:rsidRDefault="007B1253" w:rsidP="007B1253">
      <w:pPr>
        <w:spacing w:before="120"/>
        <w:rPr>
          <w:rFonts w:cstheme="minorHAnsi"/>
          <w:lang w:val="en-GB"/>
        </w:rPr>
      </w:pPr>
      <w:r w:rsidRPr="00432140">
        <w:rPr>
          <w:rFonts w:cstheme="minorHAnsi"/>
          <w:noProof/>
          <w:lang w:val="en-GB"/>
        </w:rPr>
        <mc:AlternateContent>
          <mc:Choice Requires="wps">
            <w:drawing>
              <wp:anchor distT="0" distB="0" distL="114300" distR="114300" simplePos="0" relativeHeight="251658240" behindDoc="0" locked="0" layoutInCell="1" allowOverlap="1" wp14:anchorId="56B53C7F" wp14:editId="01DEACEE">
                <wp:simplePos x="0" y="0"/>
                <wp:positionH relativeFrom="column">
                  <wp:posOffset>4339480</wp:posOffset>
                </wp:positionH>
                <wp:positionV relativeFrom="paragraph">
                  <wp:posOffset>126971</wp:posOffset>
                </wp:positionV>
                <wp:extent cx="659516" cy="516835"/>
                <wp:effectExtent l="0" t="0" r="13970" b="17145"/>
                <wp:wrapNone/>
                <wp:docPr id="3" name="Text Box 3"/>
                <wp:cNvGraphicFramePr/>
                <a:graphic xmlns:a="http://schemas.openxmlformats.org/drawingml/2006/main">
                  <a:graphicData uri="http://schemas.microsoft.com/office/word/2010/wordprocessingShape">
                    <wps:wsp>
                      <wps:cNvSpPr txBox="1"/>
                      <wps:spPr>
                        <a:xfrm>
                          <a:off x="0" y="0"/>
                          <a:ext cx="659516" cy="51683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3B15585A" w14:textId="77777777" w:rsidR="007B1253" w:rsidRPr="00A372B1" w:rsidRDefault="007B1253" w:rsidP="007B1253">
                            <w:pPr>
                              <w:spacing w:after="0"/>
                              <w:jc w:val="center"/>
                              <w:rPr>
                                <w:sz w:val="18"/>
                                <w:szCs w:val="18"/>
                              </w:rPr>
                            </w:pPr>
                            <w:r w:rsidRPr="00A372B1">
                              <w:rPr>
                                <w:sz w:val="18"/>
                                <w:szCs w:val="18"/>
                              </w:rPr>
                              <w:t>Stamp</w:t>
                            </w:r>
                          </w:p>
                          <w:p w14:paraId="3CEB4A6A" w14:textId="77777777" w:rsidR="007B1253" w:rsidRPr="00A372B1" w:rsidRDefault="007B1253" w:rsidP="007B1253">
                            <w:pPr>
                              <w:spacing w:after="0"/>
                              <w:jc w:val="center"/>
                              <w:rPr>
                                <w:sz w:val="18"/>
                                <w:szCs w:val="18"/>
                              </w:rPr>
                            </w:pPr>
                            <w:r w:rsidRPr="00A372B1">
                              <w:rPr>
                                <w:sz w:val="18"/>
                                <w:szCs w:val="18"/>
                              </w:rPr>
                              <w:t>(If a 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6B53C7F" id="_x0000_t202" coordsize="21600,21600" o:spt="202" path="m,l,21600r21600,l21600,xe">
                <v:stroke joinstyle="miter"/>
                <v:path gradientshapeok="t" o:connecttype="rect"/>
              </v:shapetype>
              <v:shape id="Text Box 3" o:spid="_x0000_s1026" type="#_x0000_t202" style="position:absolute;margin-left:341.7pt;margin-top:10pt;width:51.95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bgIAAD8FAAAOAAAAZHJzL2Uyb0RvYy54bWysVN9v2jAQfp+0/8Hy+wihhbaooWKtmCah&#10;thqd+mwcu1hzfJ5tSNhfv7MTAurQHqa9JGffd7+/8+1dU2myE84rMAXNB0NKhOFQKvNW0O8vi0/X&#10;lPjATMk0GFHQvfD0bvbxw21tp2IEG9ClcASdGD+tbUE3Idhplnm+ERXzA7DCoFKCq1jAo3vLSsdq&#10;9F7pbDQcTrIaXGkdcOE93j60SjpL/qUUPDxJ6UUguqCYW0hfl77r+M1mt2z65pjdKN6lwf4hi4op&#10;g0F7Vw8sMLJ16g9XleIOPMgw4FBlIKXiItWA1eTDd9WsNsyKVAs2x9u+Tf7/ueWPu5V9diQ0n6HB&#10;AcaG1NZPPV7GehrpqvjHTAnqsYX7vm2iCYTj5WR8M84nlHBUoXB9MY5esqOxdT58EVCRKBTU4VRS&#10;s9hu6UMLPUBiLG1IXdCL/GqcUB60KhdK66hLxBD32pEdw5GWP1LGGOsEhSdtMIFjHUkKey1a99+E&#10;JKrEzEdtgEi2cz61QWQ0kRi9N8rPGelwSKTDRjORCNgbDs8ZHivo0SkimNAbVsqA+7uxbPGHqtta&#10;Y9mhWTfdTNdQ7nHUDtot8JYvFA5kyXx4Zg5pj9PFVQ5P+JEacAbQSZRswP06dx/xyEbUUlLjGhXU&#10;/9wyJyjRXw3y9Ca/vIx7lw6X46sRHtypZn2qMdvqHnCsOT4alicx4oM+iNJB9YobP49RUcUMx9gF&#10;DQfxPrTLjS8GF/N5AuGmWRaWZmV5dB3bG+n20rwyZztOBiTzIxwWjk3fUbPFRksD820AqRJvY4Pb&#10;rnaNxy1NzO9elPgMnJ4T6vjuzX4DAAD//wMAUEsDBBQABgAIAAAAIQAXay4i3QAAAAoBAAAPAAAA&#10;ZHJzL2Rvd25yZXYueG1sTI9BTsMwEEX3SNzBmkpsELUbV02UxqmqSizYQeEAbjwkUeNxFLtt4PQM&#10;K1iO/tP/b6rd7AdxxSn2gQyslgoEUhNcT62Bj/fnpwJETJacHQKhgS+MsKvv7ypbunCjN7weUyu4&#10;hGJpDXQpjaWUsenQ27gMIxJnn2HyNvE5tdJN9sblfpCZUhvpbU+80NkRDx025+PFG1D9IdPZ94vX&#10;Ont9zNVZd3siYx4W834LIuGc/mD41Wd1qNnpFC7kohgMbAq9ZtQAz4BgIC9yDeLEpFqtQdaV/P9C&#10;/QMAAP//AwBQSwECLQAUAAYACAAAACEAtoM4kv4AAADhAQAAEwAAAAAAAAAAAAAAAAAAAAAAW0Nv&#10;bnRlbnRfVHlwZXNdLnhtbFBLAQItABQABgAIAAAAIQA4/SH/1gAAAJQBAAALAAAAAAAAAAAAAAAA&#10;AC8BAABfcmVscy8ucmVsc1BLAQItABQABgAIAAAAIQC++UQ1bgIAAD8FAAAOAAAAAAAAAAAAAAAA&#10;AC4CAABkcnMvZTJvRG9jLnhtbFBLAQItABQABgAIAAAAIQAXay4i3QAAAAoBAAAPAAAAAAAAAAAA&#10;AAAAAMgEAABkcnMvZG93bnJldi54bWxQSwUGAAAAAAQABADzAAAA0gUAAAAA&#10;" fillcolor="white [3201]" strokecolor="black [3200]" strokeweight=".25pt">
                <v:textbox>
                  <w:txbxContent>
                    <w:p w14:paraId="3B15585A" w14:textId="77777777" w:rsidR="007B1253" w:rsidRPr="00A372B1" w:rsidRDefault="007B1253" w:rsidP="007B1253">
                      <w:pPr>
                        <w:spacing w:after="0"/>
                        <w:jc w:val="center"/>
                        <w:rPr>
                          <w:sz w:val="18"/>
                          <w:szCs w:val="18"/>
                        </w:rPr>
                      </w:pPr>
                      <w:r w:rsidRPr="00A372B1">
                        <w:rPr>
                          <w:sz w:val="18"/>
                          <w:szCs w:val="18"/>
                        </w:rPr>
                        <w:t>Stamp</w:t>
                      </w:r>
                    </w:p>
                    <w:p w14:paraId="3CEB4A6A" w14:textId="77777777" w:rsidR="007B1253" w:rsidRPr="00A372B1" w:rsidRDefault="007B1253" w:rsidP="007B1253">
                      <w:pPr>
                        <w:spacing w:after="0"/>
                        <w:jc w:val="center"/>
                        <w:rPr>
                          <w:sz w:val="18"/>
                          <w:szCs w:val="18"/>
                        </w:rPr>
                      </w:pPr>
                      <w:r w:rsidRPr="00A372B1">
                        <w:rPr>
                          <w:sz w:val="18"/>
                          <w:szCs w:val="18"/>
                        </w:rPr>
                        <w:t>(If a firm)</w:t>
                      </w:r>
                    </w:p>
                  </w:txbxContent>
                </v:textbox>
              </v:shape>
            </w:pict>
          </mc:Fallback>
        </mc:AlternateContent>
      </w:r>
      <w:r w:rsidRPr="00432140">
        <w:rPr>
          <w:rFonts w:cstheme="minorHAnsi"/>
          <w:lang w:val="en-GB"/>
        </w:rPr>
        <w:t xml:space="preserve">Signed by </w:t>
      </w:r>
      <w:r w:rsidR="0045063C">
        <w:rPr>
          <w:rFonts w:cstheme="minorHAnsi"/>
          <w:lang w:val="en-GB"/>
        </w:rPr>
        <w:t xml:space="preserve">an </w:t>
      </w:r>
      <w:r w:rsidRPr="00432140">
        <w:rPr>
          <w:rFonts w:cstheme="minorHAnsi"/>
          <w:lang w:val="en-GB"/>
        </w:rPr>
        <w:t>authorized representative:</w:t>
      </w:r>
    </w:p>
    <w:p w14:paraId="3A2C0FDB" w14:textId="77777777" w:rsidR="007B1253" w:rsidRPr="00432140" w:rsidRDefault="007B1253" w:rsidP="007B1253">
      <w:pPr>
        <w:rPr>
          <w:rFonts w:cstheme="minorHAnsi"/>
          <w:lang w:val="en-GB"/>
        </w:rPr>
      </w:pPr>
      <w:r w:rsidRPr="00432140">
        <w:rPr>
          <w:rFonts w:cstheme="minorHAnsi"/>
          <w:lang w:val="en-GB"/>
        </w:rPr>
        <w:t>Signature: __________________________________</w:t>
      </w:r>
    </w:p>
    <w:p w14:paraId="47690585" w14:textId="77777777" w:rsidR="007B1253" w:rsidRPr="00432140" w:rsidRDefault="007B1253" w:rsidP="007B1253">
      <w:pPr>
        <w:rPr>
          <w:rFonts w:cstheme="minorHAnsi"/>
          <w:lang w:val="en-GB"/>
        </w:rPr>
      </w:pPr>
      <w:r w:rsidRPr="00432140">
        <w:rPr>
          <w:rFonts w:cstheme="minorHAnsi"/>
          <w:lang w:val="en-GB"/>
        </w:rPr>
        <w:tab/>
      </w:r>
      <w:r w:rsidRPr="00432140">
        <w:rPr>
          <w:rFonts w:cstheme="minorHAnsi"/>
          <w:lang w:val="en-GB"/>
        </w:rPr>
        <w:tab/>
        <w:t>(Name and position)</w:t>
      </w:r>
    </w:p>
    <w:p w14:paraId="2305ABAA" w14:textId="77777777" w:rsidR="007B1253" w:rsidRPr="00432140" w:rsidRDefault="007B1253" w:rsidP="007B1253">
      <w:pPr>
        <w:rPr>
          <w:rFonts w:cstheme="minorHAnsi"/>
          <w:lang w:val="en-GB"/>
        </w:rPr>
      </w:pPr>
    </w:p>
    <w:p w14:paraId="2B976543" w14:textId="77777777" w:rsidR="007B1253" w:rsidRPr="00432140" w:rsidRDefault="007B1253" w:rsidP="007B1253">
      <w:pPr>
        <w:autoSpaceDE w:val="0"/>
        <w:autoSpaceDN w:val="0"/>
        <w:adjustRightInd w:val="0"/>
        <w:spacing w:line="240" w:lineRule="auto"/>
        <w:jc w:val="both"/>
        <w:rPr>
          <w:rFonts w:cstheme="minorHAnsi"/>
          <w:lang w:val="en-GB"/>
        </w:rPr>
      </w:pPr>
    </w:p>
    <w:p w14:paraId="6A148046" w14:textId="77777777" w:rsidR="007B1253" w:rsidRPr="00432140" w:rsidRDefault="007B1253" w:rsidP="007B1253">
      <w:pPr>
        <w:rPr>
          <w:rFonts w:cstheme="minorHAnsi"/>
          <w:lang w:val="en-GB"/>
        </w:rPr>
      </w:pPr>
    </w:p>
    <w:p w14:paraId="7656EC45" w14:textId="2F89DB77" w:rsidR="007F537C" w:rsidRPr="00432140" w:rsidRDefault="007F537C" w:rsidP="009441C7">
      <w:pPr>
        <w:rPr>
          <w:rFonts w:cstheme="minorHAnsi"/>
          <w:b/>
          <w:bCs/>
          <w:lang w:val="en-GB"/>
        </w:rPr>
      </w:pPr>
    </w:p>
    <w:sectPr w:rsidR="007F537C" w:rsidRPr="0043214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C259" w14:textId="77777777" w:rsidR="00B52633" w:rsidRDefault="00B52633" w:rsidP="007F537C">
      <w:pPr>
        <w:spacing w:after="0" w:line="240" w:lineRule="auto"/>
      </w:pPr>
      <w:r>
        <w:separator/>
      </w:r>
    </w:p>
  </w:endnote>
  <w:endnote w:type="continuationSeparator" w:id="0">
    <w:p w14:paraId="41AA550A" w14:textId="77777777" w:rsidR="00B52633" w:rsidRDefault="00B52633" w:rsidP="007F537C">
      <w:pPr>
        <w:spacing w:after="0" w:line="240" w:lineRule="auto"/>
      </w:pPr>
      <w:r>
        <w:continuationSeparator/>
      </w:r>
    </w:p>
  </w:endnote>
  <w:endnote w:type="continuationNotice" w:id="1">
    <w:p w14:paraId="4D1FAD93" w14:textId="77777777" w:rsidR="00B52633" w:rsidRDefault="00B5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5673FC2" w14:paraId="5158F819" w14:textId="77777777" w:rsidTr="00262454">
      <w:trPr>
        <w:trHeight w:val="300"/>
      </w:trPr>
      <w:tc>
        <w:tcPr>
          <w:tcW w:w="3120" w:type="dxa"/>
        </w:tcPr>
        <w:p w14:paraId="7063329F" w14:textId="348DBA2C" w:rsidR="45673FC2" w:rsidRDefault="45673FC2" w:rsidP="00262454">
          <w:pPr>
            <w:pStyle w:val="Topptekst"/>
            <w:ind w:left="-115"/>
          </w:pPr>
        </w:p>
      </w:tc>
      <w:tc>
        <w:tcPr>
          <w:tcW w:w="3120" w:type="dxa"/>
        </w:tcPr>
        <w:p w14:paraId="311733BA" w14:textId="1B6378E6" w:rsidR="45673FC2" w:rsidRDefault="45673FC2" w:rsidP="00262454">
          <w:pPr>
            <w:pStyle w:val="Topptekst"/>
            <w:jc w:val="center"/>
          </w:pPr>
        </w:p>
      </w:tc>
      <w:tc>
        <w:tcPr>
          <w:tcW w:w="3120" w:type="dxa"/>
        </w:tcPr>
        <w:p w14:paraId="27785F80" w14:textId="7650BE5A" w:rsidR="45673FC2" w:rsidRDefault="45673FC2" w:rsidP="00262454">
          <w:pPr>
            <w:pStyle w:val="Topptekst"/>
            <w:ind w:right="-115"/>
            <w:jc w:val="right"/>
          </w:pPr>
        </w:p>
      </w:tc>
    </w:tr>
  </w:tbl>
  <w:p w14:paraId="21862FD5" w14:textId="79A225CB" w:rsidR="45673FC2" w:rsidRDefault="45673FC2" w:rsidP="0026245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A000" w14:textId="77777777" w:rsidR="00B52633" w:rsidRDefault="00B52633" w:rsidP="007F537C">
      <w:pPr>
        <w:spacing w:after="0" w:line="240" w:lineRule="auto"/>
      </w:pPr>
      <w:r>
        <w:separator/>
      </w:r>
    </w:p>
  </w:footnote>
  <w:footnote w:type="continuationSeparator" w:id="0">
    <w:p w14:paraId="136848DE" w14:textId="77777777" w:rsidR="00B52633" w:rsidRDefault="00B52633" w:rsidP="007F537C">
      <w:pPr>
        <w:spacing w:after="0" w:line="240" w:lineRule="auto"/>
      </w:pPr>
      <w:r>
        <w:continuationSeparator/>
      </w:r>
    </w:p>
  </w:footnote>
  <w:footnote w:type="continuationNotice" w:id="1">
    <w:p w14:paraId="41B9A4FC" w14:textId="77777777" w:rsidR="00B52633" w:rsidRDefault="00B52633">
      <w:pPr>
        <w:spacing w:after="0" w:line="240" w:lineRule="auto"/>
      </w:pPr>
    </w:p>
  </w:footnote>
  <w:footnote w:id="2">
    <w:p w14:paraId="0CD1618E" w14:textId="0DF607DC" w:rsidR="0059154C" w:rsidRPr="00B2376B" w:rsidRDefault="0059154C">
      <w:pPr>
        <w:pStyle w:val="Fotnotetekst"/>
        <w:rPr>
          <w:lang w:val="en-US"/>
        </w:rPr>
      </w:pPr>
      <w:r>
        <w:rPr>
          <w:rStyle w:val="Fotnotereferanse"/>
        </w:rPr>
        <w:footnoteRef/>
      </w:r>
      <w:r w:rsidRPr="00262454">
        <w:rPr>
          <w:lang w:val="en-US"/>
        </w:rPr>
        <w:t xml:space="preserve"> Spot checks will have higher c</w:t>
      </w:r>
      <w:r>
        <w:rPr>
          <w:lang w:val="en-US"/>
        </w:rPr>
        <w:t xml:space="preserve">redibility if locations and interview subjects are selected at random, interviews and checks are carried out without the implementing partner present, and without prior notice to the implementing partners. The same applies to the point </w:t>
      </w:r>
      <w:r w:rsidR="00D25DE8">
        <w:rPr>
          <w:lang w:val="en-US"/>
        </w:rPr>
        <w:t>on verification of trainings</w:t>
      </w:r>
      <w:r>
        <w:rPr>
          <w:lang w:val="en-US"/>
        </w:rPr>
        <w:t xml:space="preserve"> under Effectiveness.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5673FC2" w14:paraId="03BD0AA3" w14:textId="77777777" w:rsidTr="00950D02">
      <w:trPr>
        <w:trHeight w:val="300"/>
      </w:trPr>
      <w:tc>
        <w:tcPr>
          <w:tcW w:w="3120" w:type="dxa"/>
        </w:tcPr>
        <w:p w14:paraId="55E0C822" w14:textId="7764CA42" w:rsidR="45673FC2" w:rsidRDefault="45673FC2" w:rsidP="00950D02">
          <w:pPr>
            <w:pStyle w:val="Topptekst"/>
            <w:ind w:left="-115"/>
          </w:pPr>
        </w:p>
      </w:tc>
      <w:tc>
        <w:tcPr>
          <w:tcW w:w="3120" w:type="dxa"/>
        </w:tcPr>
        <w:p w14:paraId="4BA3DCCA" w14:textId="0E90173A" w:rsidR="45673FC2" w:rsidRDefault="45673FC2" w:rsidP="00950D02">
          <w:pPr>
            <w:pStyle w:val="Topptekst"/>
            <w:jc w:val="center"/>
          </w:pPr>
        </w:p>
      </w:tc>
      <w:tc>
        <w:tcPr>
          <w:tcW w:w="3120" w:type="dxa"/>
        </w:tcPr>
        <w:p w14:paraId="49764EFA" w14:textId="46A9AF6A" w:rsidR="45673FC2" w:rsidRDefault="45673FC2" w:rsidP="00950D02">
          <w:pPr>
            <w:pStyle w:val="Topptekst"/>
            <w:ind w:right="-115"/>
            <w:jc w:val="right"/>
          </w:pPr>
        </w:p>
      </w:tc>
    </w:tr>
  </w:tbl>
  <w:p w14:paraId="607079E4" w14:textId="33DA040F" w:rsidR="45673FC2" w:rsidRDefault="45673FC2" w:rsidP="0026245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C3F"/>
    <w:multiLevelType w:val="hybridMultilevel"/>
    <w:tmpl w:val="18DC25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54715"/>
    <w:multiLevelType w:val="hybridMultilevel"/>
    <w:tmpl w:val="46EC42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F03D32"/>
    <w:multiLevelType w:val="hybridMultilevel"/>
    <w:tmpl w:val="DD827FE8"/>
    <w:lvl w:ilvl="0" w:tplc="04140003">
      <w:start w:val="1"/>
      <w:numFmt w:val="bullet"/>
      <w:lvlText w:val="o"/>
      <w:lvlJc w:val="left"/>
      <w:pPr>
        <w:ind w:left="717" w:hanging="360"/>
      </w:pPr>
      <w:rPr>
        <w:rFonts w:ascii="Courier New" w:hAnsi="Courier New" w:cs="Courier New" w:hint="default"/>
      </w:rPr>
    </w:lvl>
    <w:lvl w:ilvl="1" w:tplc="04140003">
      <w:start w:val="1"/>
      <w:numFmt w:val="bullet"/>
      <w:lvlText w:val="o"/>
      <w:lvlJc w:val="left"/>
      <w:pPr>
        <w:ind w:left="1437" w:hanging="360"/>
      </w:pPr>
      <w:rPr>
        <w:rFonts w:ascii="Courier New" w:hAnsi="Courier New" w:cs="Courier New" w:hint="default"/>
      </w:rPr>
    </w:lvl>
    <w:lvl w:ilvl="2" w:tplc="04140005">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3" w15:restartNumberingAfterBreak="0">
    <w:nsid w:val="16934901"/>
    <w:multiLevelType w:val="hybridMultilevel"/>
    <w:tmpl w:val="62B66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15E0F"/>
    <w:multiLevelType w:val="hybridMultilevel"/>
    <w:tmpl w:val="3BA80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324C9"/>
    <w:multiLevelType w:val="hybridMultilevel"/>
    <w:tmpl w:val="7F1CF260"/>
    <w:lvl w:ilvl="0" w:tplc="DEE203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B61A1"/>
    <w:multiLevelType w:val="hybridMultilevel"/>
    <w:tmpl w:val="991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E2F9C"/>
    <w:multiLevelType w:val="hybridMultilevel"/>
    <w:tmpl w:val="01068BE6"/>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EBE7B4C"/>
    <w:multiLevelType w:val="hybridMultilevel"/>
    <w:tmpl w:val="CC66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E2795"/>
    <w:multiLevelType w:val="hybridMultilevel"/>
    <w:tmpl w:val="3BE40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7F5F63"/>
    <w:multiLevelType w:val="hybridMultilevel"/>
    <w:tmpl w:val="5134AA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177D35"/>
    <w:multiLevelType w:val="hybridMultilevel"/>
    <w:tmpl w:val="AC605906"/>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25DA4"/>
    <w:multiLevelType w:val="hybridMultilevel"/>
    <w:tmpl w:val="73F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20288"/>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A94F8A"/>
    <w:multiLevelType w:val="hybridMultilevel"/>
    <w:tmpl w:val="49CEB8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1E0021C"/>
    <w:multiLevelType w:val="hybridMultilevel"/>
    <w:tmpl w:val="2A0A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F42F7"/>
    <w:multiLevelType w:val="hybridMultilevel"/>
    <w:tmpl w:val="63E022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132E90"/>
    <w:multiLevelType w:val="hybridMultilevel"/>
    <w:tmpl w:val="EA882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141F4"/>
    <w:multiLevelType w:val="multilevel"/>
    <w:tmpl w:val="D9EAA94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68460B5"/>
    <w:multiLevelType w:val="multilevel"/>
    <w:tmpl w:val="B88E9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6C25D3"/>
    <w:multiLevelType w:val="hybridMultilevel"/>
    <w:tmpl w:val="E22C4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D11022"/>
    <w:multiLevelType w:val="hybridMultilevel"/>
    <w:tmpl w:val="4796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66E74"/>
    <w:multiLevelType w:val="hybridMultilevel"/>
    <w:tmpl w:val="DA7C83C8"/>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B9E05D9"/>
    <w:multiLevelType w:val="hybridMultilevel"/>
    <w:tmpl w:val="2EE0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17F74"/>
    <w:multiLevelType w:val="hybridMultilevel"/>
    <w:tmpl w:val="9684C45A"/>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6F9C7F15"/>
    <w:multiLevelType w:val="hybridMultilevel"/>
    <w:tmpl w:val="488EF3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34457"/>
    <w:multiLevelType w:val="hybridMultilevel"/>
    <w:tmpl w:val="E8D0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E5737"/>
    <w:multiLevelType w:val="multilevel"/>
    <w:tmpl w:val="57D2AC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CBD2173"/>
    <w:multiLevelType w:val="hybridMultilevel"/>
    <w:tmpl w:val="E50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5362E"/>
    <w:multiLevelType w:val="hybridMultilevel"/>
    <w:tmpl w:val="7410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16"/>
  </w:num>
  <w:num w:numId="5">
    <w:abstractNumId w:val="29"/>
  </w:num>
  <w:num w:numId="6">
    <w:abstractNumId w:val="12"/>
  </w:num>
  <w:num w:numId="7">
    <w:abstractNumId w:val="28"/>
  </w:num>
  <w:num w:numId="8">
    <w:abstractNumId w:val="2"/>
  </w:num>
  <w:num w:numId="9">
    <w:abstractNumId w:val="7"/>
  </w:num>
  <w:num w:numId="10">
    <w:abstractNumId w:val="22"/>
  </w:num>
  <w:num w:numId="11">
    <w:abstractNumId w:val="24"/>
  </w:num>
  <w:num w:numId="12">
    <w:abstractNumId w:val="19"/>
  </w:num>
  <w:num w:numId="13">
    <w:abstractNumId w:val="25"/>
  </w:num>
  <w:num w:numId="14">
    <w:abstractNumId w:val="11"/>
  </w:num>
  <w:num w:numId="15">
    <w:abstractNumId w:val="5"/>
  </w:num>
  <w:num w:numId="16">
    <w:abstractNumId w:val="27"/>
  </w:num>
  <w:num w:numId="17">
    <w:abstractNumId w:val="20"/>
  </w:num>
  <w:num w:numId="18">
    <w:abstractNumId w:val="14"/>
  </w:num>
  <w:num w:numId="19">
    <w:abstractNumId w:val="10"/>
  </w:num>
  <w:num w:numId="20">
    <w:abstractNumId w:val="1"/>
  </w:num>
  <w:num w:numId="21">
    <w:abstractNumId w:val="4"/>
  </w:num>
  <w:num w:numId="22">
    <w:abstractNumId w:val="17"/>
  </w:num>
  <w:num w:numId="23">
    <w:abstractNumId w:val="8"/>
  </w:num>
  <w:num w:numId="24">
    <w:abstractNumId w:val="18"/>
  </w:num>
  <w:num w:numId="25">
    <w:abstractNumId w:val="15"/>
  </w:num>
  <w:num w:numId="26">
    <w:abstractNumId w:val="23"/>
  </w:num>
  <w:num w:numId="27">
    <w:abstractNumId w:val="21"/>
  </w:num>
  <w:num w:numId="28">
    <w:abstractNumId w:val="26"/>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EF5D51"/>
    <w:rsid w:val="000005D1"/>
    <w:rsid w:val="00001C75"/>
    <w:rsid w:val="00002650"/>
    <w:rsid w:val="00006464"/>
    <w:rsid w:val="0000790C"/>
    <w:rsid w:val="000126AD"/>
    <w:rsid w:val="000141E9"/>
    <w:rsid w:val="0001537C"/>
    <w:rsid w:val="00020F38"/>
    <w:rsid w:val="00021FDB"/>
    <w:rsid w:val="0002438F"/>
    <w:rsid w:val="00024DF3"/>
    <w:rsid w:val="00027E17"/>
    <w:rsid w:val="000303D4"/>
    <w:rsid w:val="00030BA9"/>
    <w:rsid w:val="00032F4F"/>
    <w:rsid w:val="0003417A"/>
    <w:rsid w:val="00044D3F"/>
    <w:rsid w:val="00046A28"/>
    <w:rsid w:val="00050CD2"/>
    <w:rsid w:val="000517D8"/>
    <w:rsid w:val="0005275C"/>
    <w:rsid w:val="0005379C"/>
    <w:rsid w:val="0005438C"/>
    <w:rsid w:val="000613CF"/>
    <w:rsid w:val="00064549"/>
    <w:rsid w:val="00064842"/>
    <w:rsid w:val="00065746"/>
    <w:rsid w:val="000670CA"/>
    <w:rsid w:val="00067207"/>
    <w:rsid w:val="0007068C"/>
    <w:rsid w:val="00073C41"/>
    <w:rsid w:val="00075115"/>
    <w:rsid w:val="0008099D"/>
    <w:rsid w:val="00080C1D"/>
    <w:rsid w:val="00081CD3"/>
    <w:rsid w:val="00081D0B"/>
    <w:rsid w:val="00081D29"/>
    <w:rsid w:val="0008211B"/>
    <w:rsid w:val="00082876"/>
    <w:rsid w:val="00082B16"/>
    <w:rsid w:val="00084BE9"/>
    <w:rsid w:val="00084D1E"/>
    <w:rsid w:val="0008709A"/>
    <w:rsid w:val="00087239"/>
    <w:rsid w:val="00091A69"/>
    <w:rsid w:val="0009233C"/>
    <w:rsid w:val="0009560D"/>
    <w:rsid w:val="00096F72"/>
    <w:rsid w:val="00097BE5"/>
    <w:rsid w:val="000A3991"/>
    <w:rsid w:val="000A6ADA"/>
    <w:rsid w:val="000B1386"/>
    <w:rsid w:val="000B15A0"/>
    <w:rsid w:val="000B21A1"/>
    <w:rsid w:val="000B26EA"/>
    <w:rsid w:val="000B340D"/>
    <w:rsid w:val="000B3AC6"/>
    <w:rsid w:val="000B4890"/>
    <w:rsid w:val="000B5A68"/>
    <w:rsid w:val="000C1A1D"/>
    <w:rsid w:val="000C6986"/>
    <w:rsid w:val="000C6CB9"/>
    <w:rsid w:val="000D166B"/>
    <w:rsid w:val="000D1A52"/>
    <w:rsid w:val="000D2FB3"/>
    <w:rsid w:val="000D44AE"/>
    <w:rsid w:val="000D4DB6"/>
    <w:rsid w:val="000D5C39"/>
    <w:rsid w:val="000D651E"/>
    <w:rsid w:val="000D73B8"/>
    <w:rsid w:val="000E14F4"/>
    <w:rsid w:val="000E1CC9"/>
    <w:rsid w:val="000E30AF"/>
    <w:rsid w:val="000E357A"/>
    <w:rsid w:val="000E5205"/>
    <w:rsid w:val="000E7965"/>
    <w:rsid w:val="000F301F"/>
    <w:rsid w:val="000F3A34"/>
    <w:rsid w:val="000F3D48"/>
    <w:rsid w:val="000F408A"/>
    <w:rsid w:val="000F78F9"/>
    <w:rsid w:val="00100082"/>
    <w:rsid w:val="0010081D"/>
    <w:rsid w:val="00101490"/>
    <w:rsid w:val="001018C5"/>
    <w:rsid w:val="001035EE"/>
    <w:rsid w:val="00104230"/>
    <w:rsid w:val="001057C1"/>
    <w:rsid w:val="00110ED7"/>
    <w:rsid w:val="0011228E"/>
    <w:rsid w:val="001126B9"/>
    <w:rsid w:val="00113447"/>
    <w:rsid w:val="00114F57"/>
    <w:rsid w:val="00115B20"/>
    <w:rsid w:val="00117407"/>
    <w:rsid w:val="0012076A"/>
    <w:rsid w:val="0012430D"/>
    <w:rsid w:val="0012524E"/>
    <w:rsid w:val="00130A02"/>
    <w:rsid w:val="001321DF"/>
    <w:rsid w:val="001365E7"/>
    <w:rsid w:val="00136DC8"/>
    <w:rsid w:val="00140B28"/>
    <w:rsid w:val="0014166D"/>
    <w:rsid w:val="00141CDF"/>
    <w:rsid w:val="001434E8"/>
    <w:rsid w:val="00146D93"/>
    <w:rsid w:val="00152A41"/>
    <w:rsid w:val="001546A9"/>
    <w:rsid w:val="0015582A"/>
    <w:rsid w:val="00155E80"/>
    <w:rsid w:val="00156D77"/>
    <w:rsid w:val="0016103F"/>
    <w:rsid w:val="0016364B"/>
    <w:rsid w:val="00166202"/>
    <w:rsid w:val="001663E3"/>
    <w:rsid w:val="00166403"/>
    <w:rsid w:val="00166EA9"/>
    <w:rsid w:val="0017047F"/>
    <w:rsid w:val="00173622"/>
    <w:rsid w:val="00173650"/>
    <w:rsid w:val="00175688"/>
    <w:rsid w:val="001834DC"/>
    <w:rsid w:val="00183F02"/>
    <w:rsid w:val="001855AD"/>
    <w:rsid w:val="00186B61"/>
    <w:rsid w:val="001879E1"/>
    <w:rsid w:val="00190183"/>
    <w:rsid w:val="0019096D"/>
    <w:rsid w:val="00190D51"/>
    <w:rsid w:val="001927A6"/>
    <w:rsid w:val="00192E1C"/>
    <w:rsid w:val="0019306D"/>
    <w:rsid w:val="001939D3"/>
    <w:rsid w:val="00194E97"/>
    <w:rsid w:val="00194FDE"/>
    <w:rsid w:val="001A3124"/>
    <w:rsid w:val="001A428D"/>
    <w:rsid w:val="001A6AB0"/>
    <w:rsid w:val="001A6CED"/>
    <w:rsid w:val="001A7AA1"/>
    <w:rsid w:val="001B01CE"/>
    <w:rsid w:val="001B0ED4"/>
    <w:rsid w:val="001B1A70"/>
    <w:rsid w:val="001B3ECC"/>
    <w:rsid w:val="001B4639"/>
    <w:rsid w:val="001B4DFB"/>
    <w:rsid w:val="001B563A"/>
    <w:rsid w:val="001B5A30"/>
    <w:rsid w:val="001B6622"/>
    <w:rsid w:val="001B6A70"/>
    <w:rsid w:val="001B6FF8"/>
    <w:rsid w:val="001C0231"/>
    <w:rsid w:val="001C2019"/>
    <w:rsid w:val="001C2A44"/>
    <w:rsid w:val="001C618B"/>
    <w:rsid w:val="001C76D5"/>
    <w:rsid w:val="001D4BF7"/>
    <w:rsid w:val="001E5F62"/>
    <w:rsid w:val="001E65C5"/>
    <w:rsid w:val="001E6F09"/>
    <w:rsid w:val="001E6F15"/>
    <w:rsid w:val="001F4BBA"/>
    <w:rsid w:val="00200C6F"/>
    <w:rsid w:val="00200CE3"/>
    <w:rsid w:val="002015DB"/>
    <w:rsid w:val="00201ECD"/>
    <w:rsid w:val="00202F20"/>
    <w:rsid w:val="00204AEA"/>
    <w:rsid w:val="002074ED"/>
    <w:rsid w:val="00207820"/>
    <w:rsid w:val="00211EF1"/>
    <w:rsid w:val="00214163"/>
    <w:rsid w:val="00215D4F"/>
    <w:rsid w:val="00216E9F"/>
    <w:rsid w:val="002172C9"/>
    <w:rsid w:val="00221D8B"/>
    <w:rsid w:val="0022414F"/>
    <w:rsid w:val="00226BEC"/>
    <w:rsid w:val="00226FB5"/>
    <w:rsid w:val="002316C0"/>
    <w:rsid w:val="0023520B"/>
    <w:rsid w:val="00244A18"/>
    <w:rsid w:val="0025195C"/>
    <w:rsid w:val="00252B0B"/>
    <w:rsid w:val="00255A9D"/>
    <w:rsid w:val="002565A0"/>
    <w:rsid w:val="00256A49"/>
    <w:rsid w:val="0026033A"/>
    <w:rsid w:val="00260DAB"/>
    <w:rsid w:val="00262454"/>
    <w:rsid w:val="002624C4"/>
    <w:rsid w:val="00262A17"/>
    <w:rsid w:val="00267022"/>
    <w:rsid w:val="00271C72"/>
    <w:rsid w:val="0027279C"/>
    <w:rsid w:val="002738BF"/>
    <w:rsid w:val="002748C5"/>
    <w:rsid w:val="002749B5"/>
    <w:rsid w:val="00274ADD"/>
    <w:rsid w:val="00275559"/>
    <w:rsid w:val="00277646"/>
    <w:rsid w:val="002811F9"/>
    <w:rsid w:val="0028184D"/>
    <w:rsid w:val="00283818"/>
    <w:rsid w:val="00283DAD"/>
    <w:rsid w:val="002846D9"/>
    <w:rsid w:val="00284F80"/>
    <w:rsid w:val="00287251"/>
    <w:rsid w:val="00290157"/>
    <w:rsid w:val="00294F0D"/>
    <w:rsid w:val="00295DC1"/>
    <w:rsid w:val="00296FD1"/>
    <w:rsid w:val="0029716C"/>
    <w:rsid w:val="00297398"/>
    <w:rsid w:val="00297ACF"/>
    <w:rsid w:val="002A1FFD"/>
    <w:rsid w:val="002A29F5"/>
    <w:rsid w:val="002A2D41"/>
    <w:rsid w:val="002B0C6A"/>
    <w:rsid w:val="002B0CA2"/>
    <w:rsid w:val="002B0F4B"/>
    <w:rsid w:val="002B26E0"/>
    <w:rsid w:val="002B61AA"/>
    <w:rsid w:val="002B65D3"/>
    <w:rsid w:val="002B6F60"/>
    <w:rsid w:val="002B73D6"/>
    <w:rsid w:val="002C22C1"/>
    <w:rsid w:val="002C422F"/>
    <w:rsid w:val="002C4BC5"/>
    <w:rsid w:val="002C53FA"/>
    <w:rsid w:val="002D0A24"/>
    <w:rsid w:val="002D1BD8"/>
    <w:rsid w:val="002D6F1E"/>
    <w:rsid w:val="002D74BA"/>
    <w:rsid w:val="002E16D6"/>
    <w:rsid w:val="002E2B80"/>
    <w:rsid w:val="002E5FCB"/>
    <w:rsid w:val="002E6ACA"/>
    <w:rsid w:val="002E7016"/>
    <w:rsid w:val="002F2821"/>
    <w:rsid w:val="002F4A63"/>
    <w:rsid w:val="002F674B"/>
    <w:rsid w:val="002F7D00"/>
    <w:rsid w:val="0030117C"/>
    <w:rsid w:val="003019D4"/>
    <w:rsid w:val="00303E1E"/>
    <w:rsid w:val="00304169"/>
    <w:rsid w:val="0030479F"/>
    <w:rsid w:val="00304CA2"/>
    <w:rsid w:val="00304F9D"/>
    <w:rsid w:val="00305705"/>
    <w:rsid w:val="00315AC7"/>
    <w:rsid w:val="003163CE"/>
    <w:rsid w:val="00317886"/>
    <w:rsid w:val="003215E9"/>
    <w:rsid w:val="00321DBB"/>
    <w:rsid w:val="00322C2C"/>
    <w:rsid w:val="00326FEB"/>
    <w:rsid w:val="003317A0"/>
    <w:rsid w:val="00337B4D"/>
    <w:rsid w:val="00340F8A"/>
    <w:rsid w:val="00341D09"/>
    <w:rsid w:val="00344252"/>
    <w:rsid w:val="003457FA"/>
    <w:rsid w:val="0034612F"/>
    <w:rsid w:val="00346881"/>
    <w:rsid w:val="0035127D"/>
    <w:rsid w:val="00354835"/>
    <w:rsid w:val="00354843"/>
    <w:rsid w:val="00360584"/>
    <w:rsid w:val="00360AA7"/>
    <w:rsid w:val="003633F7"/>
    <w:rsid w:val="00366017"/>
    <w:rsid w:val="003718CA"/>
    <w:rsid w:val="00371CD3"/>
    <w:rsid w:val="00373A0E"/>
    <w:rsid w:val="00374679"/>
    <w:rsid w:val="00375383"/>
    <w:rsid w:val="003771F3"/>
    <w:rsid w:val="00380405"/>
    <w:rsid w:val="00380FAC"/>
    <w:rsid w:val="0038145B"/>
    <w:rsid w:val="0038293B"/>
    <w:rsid w:val="00384081"/>
    <w:rsid w:val="00385971"/>
    <w:rsid w:val="003861D8"/>
    <w:rsid w:val="00390A59"/>
    <w:rsid w:val="003927F2"/>
    <w:rsid w:val="00392F63"/>
    <w:rsid w:val="00393E97"/>
    <w:rsid w:val="0039611A"/>
    <w:rsid w:val="00396A6C"/>
    <w:rsid w:val="003A0BBF"/>
    <w:rsid w:val="003A1922"/>
    <w:rsid w:val="003A211D"/>
    <w:rsid w:val="003A2987"/>
    <w:rsid w:val="003A59E5"/>
    <w:rsid w:val="003A686A"/>
    <w:rsid w:val="003A6D81"/>
    <w:rsid w:val="003A729F"/>
    <w:rsid w:val="003B2203"/>
    <w:rsid w:val="003B3AE5"/>
    <w:rsid w:val="003B72EB"/>
    <w:rsid w:val="003C071A"/>
    <w:rsid w:val="003C0F2E"/>
    <w:rsid w:val="003C1B77"/>
    <w:rsid w:val="003C2E02"/>
    <w:rsid w:val="003C38E4"/>
    <w:rsid w:val="003C5B96"/>
    <w:rsid w:val="003C6331"/>
    <w:rsid w:val="003D04CB"/>
    <w:rsid w:val="003D0B44"/>
    <w:rsid w:val="003D6A54"/>
    <w:rsid w:val="003D71C3"/>
    <w:rsid w:val="003D7A22"/>
    <w:rsid w:val="003E0B76"/>
    <w:rsid w:val="003E2D97"/>
    <w:rsid w:val="003E3A07"/>
    <w:rsid w:val="003E68EE"/>
    <w:rsid w:val="003E7B06"/>
    <w:rsid w:val="003F1057"/>
    <w:rsid w:val="003F3F48"/>
    <w:rsid w:val="004012CF"/>
    <w:rsid w:val="00401ED9"/>
    <w:rsid w:val="0040594D"/>
    <w:rsid w:val="00405EB0"/>
    <w:rsid w:val="00406089"/>
    <w:rsid w:val="0040768B"/>
    <w:rsid w:val="00407D24"/>
    <w:rsid w:val="00414D3A"/>
    <w:rsid w:val="0041505D"/>
    <w:rsid w:val="00415A1A"/>
    <w:rsid w:val="00417E34"/>
    <w:rsid w:val="00421139"/>
    <w:rsid w:val="004220E7"/>
    <w:rsid w:val="0042514D"/>
    <w:rsid w:val="00426BE4"/>
    <w:rsid w:val="0042779B"/>
    <w:rsid w:val="00427D03"/>
    <w:rsid w:val="00432140"/>
    <w:rsid w:val="00432337"/>
    <w:rsid w:val="00432AD2"/>
    <w:rsid w:val="004366B0"/>
    <w:rsid w:val="00441AAA"/>
    <w:rsid w:val="00442DA7"/>
    <w:rsid w:val="00445031"/>
    <w:rsid w:val="004474F4"/>
    <w:rsid w:val="0045063C"/>
    <w:rsid w:val="00451396"/>
    <w:rsid w:val="00451F5E"/>
    <w:rsid w:val="00454F58"/>
    <w:rsid w:val="00455D19"/>
    <w:rsid w:val="00455F11"/>
    <w:rsid w:val="00472169"/>
    <w:rsid w:val="00476AB7"/>
    <w:rsid w:val="004811F6"/>
    <w:rsid w:val="0048212D"/>
    <w:rsid w:val="0048247B"/>
    <w:rsid w:val="00483450"/>
    <w:rsid w:val="0048467B"/>
    <w:rsid w:val="00485C89"/>
    <w:rsid w:val="00487C72"/>
    <w:rsid w:val="004922D5"/>
    <w:rsid w:val="00492747"/>
    <w:rsid w:val="00494E51"/>
    <w:rsid w:val="00495EB4"/>
    <w:rsid w:val="00496B65"/>
    <w:rsid w:val="00496C13"/>
    <w:rsid w:val="004B0960"/>
    <w:rsid w:val="004B0A4B"/>
    <w:rsid w:val="004B1974"/>
    <w:rsid w:val="004B1A91"/>
    <w:rsid w:val="004B1EFF"/>
    <w:rsid w:val="004B3185"/>
    <w:rsid w:val="004B4CFD"/>
    <w:rsid w:val="004B5C28"/>
    <w:rsid w:val="004B6E64"/>
    <w:rsid w:val="004B77F7"/>
    <w:rsid w:val="004C140B"/>
    <w:rsid w:val="004C16E8"/>
    <w:rsid w:val="004C2036"/>
    <w:rsid w:val="004C326C"/>
    <w:rsid w:val="004C48DD"/>
    <w:rsid w:val="004C6765"/>
    <w:rsid w:val="004D022C"/>
    <w:rsid w:val="004D2BA2"/>
    <w:rsid w:val="004D2E85"/>
    <w:rsid w:val="004D31A7"/>
    <w:rsid w:val="004D4711"/>
    <w:rsid w:val="004D660A"/>
    <w:rsid w:val="004D66D4"/>
    <w:rsid w:val="004D7B37"/>
    <w:rsid w:val="004E0E66"/>
    <w:rsid w:val="004E1278"/>
    <w:rsid w:val="004E3A28"/>
    <w:rsid w:val="004E3FB0"/>
    <w:rsid w:val="004E7211"/>
    <w:rsid w:val="004F13B0"/>
    <w:rsid w:val="004F15E7"/>
    <w:rsid w:val="004F25EA"/>
    <w:rsid w:val="004F4234"/>
    <w:rsid w:val="004F7424"/>
    <w:rsid w:val="005013F1"/>
    <w:rsid w:val="00502EE3"/>
    <w:rsid w:val="005045B8"/>
    <w:rsid w:val="00506F08"/>
    <w:rsid w:val="00507495"/>
    <w:rsid w:val="00511CC8"/>
    <w:rsid w:val="00513FE3"/>
    <w:rsid w:val="00514DC8"/>
    <w:rsid w:val="00516B5A"/>
    <w:rsid w:val="0051704E"/>
    <w:rsid w:val="00517F8A"/>
    <w:rsid w:val="00522C14"/>
    <w:rsid w:val="00523F91"/>
    <w:rsid w:val="00524DDF"/>
    <w:rsid w:val="00527CFF"/>
    <w:rsid w:val="005342AB"/>
    <w:rsid w:val="00534FD9"/>
    <w:rsid w:val="00534FDE"/>
    <w:rsid w:val="00535415"/>
    <w:rsid w:val="0053630E"/>
    <w:rsid w:val="00536F4E"/>
    <w:rsid w:val="00537586"/>
    <w:rsid w:val="00541969"/>
    <w:rsid w:val="005433A1"/>
    <w:rsid w:val="00543ED0"/>
    <w:rsid w:val="00553C2A"/>
    <w:rsid w:val="0055484F"/>
    <w:rsid w:val="0056029B"/>
    <w:rsid w:val="005611CB"/>
    <w:rsid w:val="00561954"/>
    <w:rsid w:val="0056336E"/>
    <w:rsid w:val="00564A45"/>
    <w:rsid w:val="00575F87"/>
    <w:rsid w:val="00577A15"/>
    <w:rsid w:val="00580E07"/>
    <w:rsid w:val="005813AE"/>
    <w:rsid w:val="005824B0"/>
    <w:rsid w:val="00582A94"/>
    <w:rsid w:val="00583A84"/>
    <w:rsid w:val="00584026"/>
    <w:rsid w:val="00584594"/>
    <w:rsid w:val="0058494C"/>
    <w:rsid w:val="00584EAA"/>
    <w:rsid w:val="00585ECD"/>
    <w:rsid w:val="00586080"/>
    <w:rsid w:val="00586314"/>
    <w:rsid w:val="00586A45"/>
    <w:rsid w:val="00586F14"/>
    <w:rsid w:val="00587170"/>
    <w:rsid w:val="0059154C"/>
    <w:rsid w:val="005930B8"/>
    <w:rsid w:val="00593B0E"/>
    <w:rsid w:val="005A1195"/>
    <w:rsid w:val="005A13FC"/>
    <w:rsid w:val="005A148B"/>
    <w:rsid w:val="005A3D18"/>
    <w:rsid w:val="005A52D9"/>
    <w:rsid w:val="005B0CE4"/>
    <w:rsid w:val="005B5758"/>
    <w:rsid w:val="005B5A11"/>
    <w:rsid w:val="005B6B2B"/>
    <w:rsid w:val="005C0779"/>
    <w:rsid w:val="005C083B"/>
    <w:rsid w:val="005C1786"/>
    <w:rsid w:val="005C45DF"/>
    <w:rsid w:val="005C78EB"/>
    <w:rsid w:val="005D0721"/>
    <w:rsid w:val="005D48E9"/>
    <w:rsid w:val="005D4B1B"/>
    <w:rsid w:val="005D72EA"/>
    <w:rsid w:val="005E49CF"/>
    <w:rsid w:val="005E518D"/>
    <w:rsid w:val="005E539D"/>
    <w:rsid w:val="005F00E8"/>
    <w:rsid w:val="005F01FD"/>
    <w:rsid w:val="005F0E7A"/>
    <w:rsid w:val="005F2848"/>
    <w:rsid w:val="005F3833"/>
    <w:rsid w:val="005F5E88"/>
    <w:rsid w:val="006066DF"/>
    <w:rsid w:val="006068F5"/>
    <w:rsid w:val="0061029E"/>
    <w:rsid w:val="006110C7"/>
    <w:rsid w:val="00613491"/>
    <w:rsid w:val="00614179"/>
    <w:rsid w:val="00615505"/>
    <w:rsid w:val="00617FCF"/>
    <w:rsid w:val="00620519"/>
    <w:rsid w:val="00622551"/>
    <w:rsid w:val="00626854"/>
    <w:rsid w:val="00627FE9"/>
    <w:rsid w:val="0063149C"/>
    <w:rsid w:val="00632BBB"/>
    <w:rsid w:val="006334FC"/>
    <w:rsid w:val="006339C1"/>
    <w:rsid w:val="00633CE1"/>
    <w:rsid w:val="006371B6"/>
    <w:rsid w:val="006414F0"/>
    <w:rsid w:val="0064221E"/>
    <w:rsid w:val="00643447"/>
    <w:rsid w:val="006434DE"/>
    <w:rsid w:val="0064786F"/>
    <w:rsid w:val="006528E7"/>
    <w:rsid w:val="006568D1"/>
    <w:rsid w:val="00656F48"/>
    <w:rsid w:val="00657B21"/>
    <w:rsid w:val="00660F69"/>
    <w:rsid w:val="00661458"/>
    <w:rsid w:val="00661B67"/>
    <w:rsid w:val="00661C5D"/>
    <w:rsid w:val="00663409"/>
    <w:rsid w:val="006653E9"/>
    <w:rsid w:val="00665748"/>
    <w:rsid w:val="0066684C"/>
    <w:rsid w:val="00670519"/>
    <w:rsid w:val="00671BCE"/>
    <w:rsid w:val="00672BD7"/>
    <w:rsid w:val="00672EBE"/>
    <w:rsid w:val="006759DE"/>
    <w:rsid w:val="006804A8"/>
    <w:rsid w:val="00681E88"/>
    <w:rsid w:val="006827F9"/>
    <w:rsid w:val="00683A30"/>
    <w:rsid w:val="006851BA"/>
    <w:rsid w:val="00687E30"/>
    <w:rsid w:val="00687F7D"/>
    <w:rsid w:val="00691804"/>
    <w:rsid w:val="00691A22"/>
    <w:rsid w:val="006931C2"/>
    <w:rsid w:val="00693B7D"/>
    <w:rsid w:val="00696A0B"/>
    <w:rsid w:val="00696CC8"/>
    <w:rsid w:val="006975B8"/>
    <w:rsid w:val="006A511E"/>
    <w:rsid w:val="006A6E7A"/>
    <w:rsid w:val="006B0803"/>
    <w:rsid w:val="006B4C7E"/>
    <w:rsid w:val="006B6236"/>
    <w:rsid w:val="006B755F"/>
    <w:rsid w:val="006B7C44"/>
    <w:rsid w:val="006C2ABB"/>
    <w:rsid w:val="006C347B"/>
    <w:rsid w:val="006C47C4"/>
    <w:rsid w:val="006C53AC"/>
    <w:rsid w:val="006C5CEA"/>
    <w:rsid w:val="006C6739"/>
    <w:rsid w:val="006C73FF"/>
    <w:rsid w:val="006C7940"/>
    <w:rsid w:val="006D0591"/>
    <w:rsid w:val="006D0A7C"/>
    <w:rsid w:val="006D1A82"/>
    <w:rsid w:val="006D6C52"/>
    <w:rsid w:val="006E0CEF"/>
    <w:rsid w:val="006E27C9"/>
    <w:rsid w:val="006E51A3"/>
    <w:rsid w:val="006E6581"/>
    <w:rsid w:val="006F077C"/>
    <w:rsid w:val="006F371D"/>
    <w:rsid w:val="006F41B9"/>
    <w:rsid w:val="006F67A3"/>
    <w:rsid w:val="00702225"/>
    <w:rsid w:val="00702405"/>
    <w:rsid w:val="00703160"/>
    <w:rsid w:val="00704C46"/>
    <w:rsid w:val="0070503E"/>
    <w:rsid w:val="00705F5E"/>
    <w:rsid w:val="00707F78"/>
    <w:rsid w:val="007109C1"/>
    <w:rsid w:val="00711752"/>
    <w:rsid w:val="007124F2"/>
    <w:rsid w:val="00714759"/>
    <w:rsid w:val="00714A1D"/>
    <w:rsid w:val="00714B9E"/>
    <w:rsid w:val="00716B55"/>
    <w:rsid w:val="0071712B"/>
    <w:rsid w:val="00721751"/>
    <w:rsid w:val="00721D96"/>
    <w:rsid w:val="00722D42"/>
    <w:rsid w:val="0072334C"/>
    <w:rsid w:val="007260C5"/>
    <w:rsid w:val="00726740"/>
    <w:rsid w:val="007324BA"/>
    <w:rsid w:val="0073331E"/>
    <w:rsid w:val="00733755"/>
    <w:rsid w:val="00734977"/>
    <w:rsid w:val="00736E35"/>
    <w:rsid w:val="007379B4"/>
    <w:rsid w:val="0074370E"/>
    <w:rsid w:val="00744875"/>
    <w:rsid w:val="00746CD2"/>
    <w:rsid w:val="00747DF2"/>
    <w:rsid w:val="00752D5B"/>
    <w:rsid w:val="007536D7"/>
    <w:rsid w:val="0075426D"/>
    <w:rsid w:val="0075660D"/>
    <w:rsid w:val="00757AF3"/>
    <w:rsid w:val="00761573"/>
    <w:rsid w:val="007627DE"/>
    <w:rsid w:val="00762B9C"/>
    <w:rsid w:val="00763CC4"/>
    <w:rsid w:val="00763EFC"/>
    <w:rsid w:val="0076558E"/>
    <w:rsid w:val="00765805"/>
    <w:rsid w:val="007658B0"/>
    <w:rsid w:val="00765BE9"/>
    <w:rsid w:val="00765EEE"/>
    <w:rsid w:val="0076613E"/>
    <w:rsid w:val="00770F4A"/>
    <w:rsid w:val="007722E7"/>
    <w:rsid w:val="00772A27"/>
    <w:rsid w:val="007753A8"/>
    <w:rsid w:val="007761A2"/>
    <w:rsid w:val="00776284"/>
    <w:rsid w:val="00780DB0"/>
    <w:rsid w:val="00781A70"/>
    <w:rsid w:val="007863B2"/>
    <w:rsid w:val="0079238F"/>
    <w:rsid w:val="007934E2"/>
    <w:rsid w:val="007949C4"/>
    <w:rsid w:val="00797FA8"/>
    <w:rsid w:val="007A073C"/>
    <w:rsid w:val="007A33A7"/>
    <w:rsid w:val="007A6D22"/>
    <w:rsid w:val="007B0665"/>
    <w:rsid w:val="007B1016"/>
    <w:rsid w:val="007B1253"/>
    <w:rsid w:val="007B708F"/>
    <w:rsid w:val="007C01EE"/>
    <w:rsid w:val="007C1167"/>
    <w:rsid w:val="007C19C1"/>
    <w:rsid w:val="007C20EE"/>
    <w:rsid w:val="007C55B5"/>
    <w:rsid w:val="007C7A78"/>
    <w:rsid w:val="007D29D6"/>
    <w:rsid w:val="007D5DBD"/>
    <w:rsid w:val="007D7547"/>
    <w:rsid w:val="007D77FD"/>
    <w:rsid w:val="007D7A20"/>
    <w:rsid w:val="007E0A35"/>
    <w:rsid w:val="007E2281"/>
    <w:rsid w:val="007E457A"/>
    <w:rsid w:val="007F0C70"/>
    <w:rsid w:val="007F1C4D"/>
    <w:rsid w:val="007F1CE1"/>
    <w:rsid w:val="007F350D"/>
    <w:rsid w:val="007F3B0B"/>
    <w:rsid w:val="007F41F7"/>
    <w:rsid w:val="007F537C"/>
    <w:rsid w:val="007F6AFF"/>
    <w:rsid w:val="00801D9E"/>
    <w:rsid w:val="008033ED"/>
    <w:rsid w:val="00804647"/>
    <w:rsid w:val="008046D7"/>
    <w:rsid w:val="00807677"/>
    <w:rsid w:val="008079B3"/>
    <w:rsid w:val="00807A04"/>
    <w:rsid w:val="00807CED"/>
    <w:rsid w:val="008175A3"/>
    <w:rsid w:val="0082099B"/>
    <w:rsid w:val="008210C6"/>
    <w:rsid w:val="00823AE6"/>
    <w:rsid w:val="00824E24"/>
    <w:rsid w:val="00825C58"/>
    <w:rsid w:val="0082683F"/>
    <w:rsid w:val="0082798F"/>
    <w:rsid w:val="00833A7F"/>
    <w:rsid w:val="00835BDE"/>
    <w:rsid w:val="0084031D"/>
    <w:rsid w:val="00841B2F"/>
    <w:rsid w:val="00841FBF"/>
    <w:rsid w:val="00843E59"/>
    <w:rsid w:val="00845062"/>
    <w:rsid w:val="00850124"/>
    <w:rsid w:val="00851D65"/>
    <w:rsid w:val="00855E64"/>
    <w:rsid w:val="00856BD0"/>
    <w:rsid w:val="008613D2"/>
    <w:rsid w:val="00872025"/>
    <w:rsid w:val="00877AA4"/>
    <w:rsid w:val="00877C20"/>
    <w:rsid w:val="008817ED"/>
    <w:rsid w:val="008841C8"/>
    <w:rsid w:val="008864EC"/>
    <w:rsid w:val="0089124E"/>
    <w:rsid w:val="0089178B"/>
    <w:rsid w:val="00892A3B"/>
    <w:rsid w:val="00893B47"/>
    <w:rsid w:val="0089629C"/>
    <w:rsid w:val="00897A6A"/>
    <w:rsid w:val="008A0298"/>
    <w:rsid w:val="008A395F"/>
    <w:rsid w:val="008A5096"/>
    <w:rsid w:val="008A63B5"/>
    <w:rsid w:val="008A7166"/>
    <w:rsid w:val="008A7809"/>
    <w:rsid w:val="008A7A3C"/>
    <w:rsid w:val="008B2A73"/>
    <w:rsid w:val="008B3F69"/>
    <w:rsid w:val="008B5639"/>
    <w:rsid w:val="008B6AD1"/>
    <w:rsid w:val="008B6D95"/>
    <w:rsid w:val="008B79ED"/>
    <w:rsid w:val="008C053C"/>
    <w:rsid w:val="008C0E68"/>
    <w:rsid w:val="008C1D1A"/>
    <w:rsid w:val="008C29FE"/>
    <w:rsid w:val="008C6896"/>
    <w:rsid w:val="008C6915"/>
    <w:rsid w:val="008C6EF2"/>
    <w:rsid w:val="008D1B71"/>
    <w:rsid w:val="008D29EE"/>
    <w:rsid w:val="008D2AB3"/>
    <w:rsid w:val="008D30B5"/>
    <w:rsid w:val="008D3EAC"/>
    <w:rsid w:val="008D542A"/>
    <w:rsid w:val="008D5A49"/>
    <w:rsid w:val="008D725F"/>
    <w:rsid w:val="008E1E44"/>
    <w:rsid w:val="008E1EC9"/>
    <w:rsid w:val="008E2178"/>
    <w:rsid w:val="008E3206"/>
    <w:rsid w:val="008E3BD5"/>
    <w:rsid w:val="008E688A"/>
    <w:rsid w:val="008F0067"/>
    <w:rsid w:val="008F29A8"/>
    <w:rsid w:val="008F3E83"/>
    <w:rsid w:val="008F50D1"/>
    <w:rsid w:val="008F6CE9"/>
    <w:rsid w:val="008F7334"/>
    <w:rsid w:val="00900AC3"/>
    <w:rsid w:val="00901E7F"/>
    <w:rsid w:val="0090225E"/>
    <w:rsid w:val="00902CB3"/>
    <w:rsid w:val="00902CF3"/>
    <w:rsid w:val="00902EFD"/>
    <w:rsid w:val="00903151"/>
    <w:rsid w:val="00905AA2"/>
    <w:rsid w:val="00905DC2"/>
    <w:rsid w:val="009062EA"/>
    <w:rsid w:val="00911E54"/>
    <w:rsid w:val="00914B2D"/>
    <w:rsid w:val="0091635C"/>
    <w:rsid w:val="0091669A"/>
    <w:rsid w:val="00917CBD"/>
    <w:rsid w:val="0092057C"/>
    <w:rsid w:val="009258A8"/>
    <w:rsid w:val="009272F0"/>
    <w:rsid w:val="00931CBE"/>
    <w:rsid w:val="00935643"/>
    <w:rsid w:val="009364D7"/>
    <w:rsid w:val="009365B2"/>
    <w:rsid w:val="00936706"/>
    <w:rsid w:val="009407A2"/>
    <w:rsid w:val="00941100"/>
    <w:rsid w:val="0094183E"/>
    <w:rsid w:val="00941F2E"/>
    <w:rsid w:val="00942095"/>
    <w:rsid w:val="00942DF8"/>
    <w:rsid w:val="00943EF1"/>
    <w:rsid w:val="009441C7"/>
    <w:rsid w:val="00946634"/>
    <w:rsid w:val="00947496"/>
    <w:rsid w:val="00950D02"/>
    <w:rsid w:val="00950F29"/>
    <w:rsid w:val="0095108D"/>
    <w:rsid w:val="00951FDA"/>
    <w:rsid w:val="009535FF"/>
    <w:rsid w:val="00953E23"/>
    <w:rsid w:val="0095544C"/>
    <w:rsid w:val="009556C2"/>
    <w:rsid w:val="00955B40"/>
    <w:rsid w:val="00957D9D"/>
    <w:rsid w:val="009601C1"/>
    <w:rsid w:val="009610AC"/>
    <w:rsid w:val="00961282"/>
    <w:rsid w:val="009632ED"/>
    <w:rsid w:val="009646ED"/>
    <w:rsid w:val="00965E83"/>
    <w:rsid w:val="009678CF"/>
    <w:rsid w:val="0097013C"/>
    <w:rsid w:val="009702F2"/>
    <w:rsid w:val="009725AE"/>
    <w:rsid w:val="00972BB3"/>
    <w:rsid w:val="0097322E"/>
    <w:rsid w:val="00973F2A"/>
    <w:rsid w:val="00974190"/>
    <w:rsid w:val="00974EFC"/>
    <w:rsid w:val="009759B0"/>
    <w:rsid w:val="00976399"/>
    <w:rsid w:val="0098089B"/>
    <w:rsid w:val="00981792"/>
    <w:rsid w:val="009828A3"/>
    <w:rsid w:val="00984929"/>
    <w:rsid w:val="009853DC"/>
    <w:rsid w:val="009855AF"/>
    <w:rsid w:val="00985CE8"/>
    <w:rsid w:val="0098742E"/>
    <w:rsid w:val="00991AD6"/>
    <w:rsid w:val="009927C5"/>
    <w:rsid w:val="00992B6F"/>
    <w:rsid w:val="00993F85"/>
    <w:rsid w:val="00994602"/>
    <w:rsid w:val="009A2704"/>
    <w:rsid w:val="009A54F1"/>
    <w:rsid w:val="009A74CE"/>
    <w:rsid w:val="009B08F9"/>
    <w:rsid w:val="009B1501"/>
    <w:rsid w:val="009B1EBD"/>
    <w:rsid w:val="009B4B41"/>
    <w:rsid w:val="009B7AC7"/>
    <w:rsid w:val="009B7E29"/>
    <w:rsid w:val="009C0A2E"/>
    <w:rsid w:val="009C2190"/>
    <w:rsid w:val="009C38A3"/>
    <w:rsid w:val="009C5095"/>
    <w:rsid w:val="009C590A"/>
    <w:rsid w:val="009D7922"/>
    <w:rsid w:val="009D7EFF"/>
    <w:rsid w:val="009E17C7"/>
    <w:rsid w:val="009E26A0"/>
    <w:rsid w:val="009E4534"/>
    <w:rsid w:val="009F0318"/>
    <w:rsid w:val="009F35C1"/>
    <w:rsid w:val="009F3E79"/>
    <w:rsid w:val="009F7986"/>
    <w:rsid w:val="009F7AEC"/>
    <w:rsid w:val="00A000D8"/>
    <w:rsid w:val="00A0182F"/>
    <w:rsid w:val="00A05DA2"/>
    <w:rsid w:val="00A1328D"/>
    <w:rsid w:val="00A13497"/>
    <w:rsid w:val="00A14804"/>
    <w:rsid w:val="00A20631"/>
    <w:rsid w:val="00A20D21"/>
    <w:rsid w:val="00A2244B"/>
    <w:rsid w:val="00A2573B"/>
    <w:rsid w:val="00A300A3"/>
    <w:rsid w:val="00A334DC"/>
    <w:rsid w:val="00A335F9"/>
    <w:rsid w:val="00A34C83"/>
    <w:rsid w:val="00A36458"/>
    <w:rsid w:val="00A426CD"/>
    <w:rsid w:val="00A4526F"/>
    <w:rsid w:val="00A47356"/>
    <w:rsid w:val="00A5019F"/>
    <w:rsid w:val="00A50648"/>
    <w:rsid w:val="00A50C9C"/>
    <w:rsid w:val="00A514B6"/>
    <w:rsid w:val="00A51692"/>
    <w:rsid w:val="00A54516"/>
    <w:rsid w:val="00A5513A"/>
    <w:rsid w:val="00A5515D"/>
    <w:rsid w:val="00A55661"/>
    <w:rsid w:val="00A62D0C"/>
    <w:rsid w:val="00A634EE"/>
    <w:rsid w:val="00A64E4C"/>
    <w:rsid w:val="00A66ECB"/>
    <w:rsid w:val="00A66F07"/>
    <w:rsid w:val="00A67AFC"/>
    <w:rsid w:val="00A67DFC"/>
    <w:rsid w:val="00A67F34"/>
    <w:rsid w:val="00A74D85"/>
    <w:rsid w:val="00A775EA"/>
    <w:rsid w:val="00A77EB2"/>
    <w:rsid w:val="00A819B8"/>
    <w:rsid w:val="00A83C60"/>
    <w:rsid w:val="00A85228"/>
    <w:rsid w:val="00A94810"/>
    <w:rsid w:val="00A96109"/>
    <w:rsid w:val="00AA0756"/>
    <w:rsid w:val="00AA07DA"/>
    <w:rsid w:val="00AA5605"/>
    <w:rsid w:val="00AA60B4"/>
    <w:rsid w:val="00AA6CCF"/>
    <w:rsid w:val="00AB26C8"/>
    <w:rsid w:val="00AB321E"/>
    <w:rsid w:val="00AB4E72"/>
    <w:rsid w:val="00AB56C9"/>
    <w:rsid w:val="00AB57BF"/>
    <w:rsid w:val="00AB626C"/>
    <w:rsid w:val="00AB6BE1"/>
    <w:rsid w:val="00AB72AE"/>
    <w:rsid w:val="00AC00F9"/>
    <w:rsid w:val="00AC251B"/>
    <w:rsid w:val="00AC4BE6"/>
    <w:rsid w:val="00AC5171"/>
    <w:rsid w:val="00AC771C"/>
    <w:rsid w:val="00AD0CF4"/>
    <w:rsid w:val="00AD25A1"/>
    <w:rsid w:val="00AD33CF"/>
    <w:rsid w:val="00AD4901"/>
    <w:rsid w:val="00AD5C9B"/>
    <w:rsid w:val="00AD5ECE"/>
    <w:rsid w:val="00AD613C"/>
    <w:rsid w:val="00AD6EF3"/>
    <w:rsid w:val="00AE1A2A"/>
    <w:rsid w:val="00AE22C8"/>
    <w:rsid w:val="00AE3004"/>
    <w:rsid w:val="00AE7C88"/>
    <w:rsid w:val="00AE7E90"/>
    <w:rsid w:val="00AF1180"/>
    <w:rsid w:val="00AF1486"/>
    <w:rsid w:val="00AF3976"/>
    <w:rsid w:val="00AF4D0D"/>
    <w:rsid w:val="00AF545A"/>
    <w:rsid w:val="00AF64AE"/>
    <w:rsid w:val="00AF7C29"/>
    <w:rsid w:val="00B00C92"/>
    <w:rsid w:val="00B02A8F"/>
    <w:rsid w:val="00B02BBE"/>
    <w:rsid w:val="00B030BA"/>
    <w:rsid w:val="00B05857"/>
    <w:rsid w:val="00B06921"/>
    <w:rsid w:val="00B06F62"/>
    <w:rsid w:val="00B072E2"/>
    <w:rsid w:val="00B07D99"/>
    <w:rsid w:val="00B10D0B"/>
    <w:rsid w:val="00B13182"/>
    <w:rsid w:val="00B13F0C"/>
    <w:rsid w:val="00B145B4"/>
    <w:rsid w:val="00B15429"/>
    <w:rsid w:val="00B1584D"/>
    <w:rsid w:val="00B17AE8"/>
    <w:rsid w:val="00B22D47"/>
    <w:rsid w:val="00B2376B"/>
    <w:rsid w:val="00B2488F"/>
    <w:rsid w:val="00B25498"/>
    <w:rsid w:val="00B26F7C"/>
    <w:rsid w:val="00B333C9"/>
    <w:rsid w:val="00B41A6E"/>
    <w:rsid w:val="00B42EAF"/>
    <w:rsid w:val="00B43D9F"/>
    <w:rsid w:val="00B45605"/>
    <w:rsid w:val="00B50457"/>
    <w:rsid w:val="00B50CDA"/>
    <w:rsid w:val="00B51503"/>
    <w:rsid w:val="00B52633"/>
    <w:rsid w:val="00B54FD4"/>
    <w:rsid w:val="00B609DD"/>
    <w:rsid w:val="00B6137F"/>
    <w:rsid w:val="00B61793"/>
    <w:rsid w:val="00B631F4"/>
    <w:rsid w:val="00B642C5"/>
    <w:rsid w:val="00B75A63"/>
    <w:rsid w:val="00B76C65"/>
    <w:rsid w:val="00B80988"/>
    <w:rsid w:val="00B8175C"/>
    <w:rsid w:val="00B82FF1"/>
    <w:rsid w:val="00B8599E"/>
    <w:rsid w:val="00B90C79"/>
    <w:rsid w:val="00B91518"/>
    <w:rsid w:val="00B944C9"/>
    <w:rsid w:val="00B96D95"/>
    <w:rsid w:val="00B9769D"/>
    <w:rsid w:val="00BA0E23"/>
    <w:rsid w:val="00BA1EC9"/>
    <w:rsid w:val="00BA6FD3"/>
    <w:rsid w:val="00BB06B0"/>
    <w:rsid w:val="00BB0F69"/>
    <w:rsid w:val="00BB0FE4"/>
    <w:rsid w:val="00BB1D29"/>
    <w:rsid w:val="00BB31AE"/>
    <w:rsid w:val="00BB403D"/>
    <w:rsid w:val="00BC209E"/>
    <w:rsid w:val="00BC3FB5"/>
    <w:rsid w:val="00BC60E3"/>
    <w:rsid w:val="00BD25F3"/>
    <w:rsid w:val="00BD2DB3"/>
    <w:rsid w:val="00BD4264"/>
    <w:rsid w:val="00BD62AC"/>
    <w:rsid w:val="00BD729B"/>
    <w:rsid w:val="00BD7E68"/>
    <w:rsid w:val="00BE195A"/>
    <w:rsid w:val="00BE4E7B"/>
    <w:rsid w:val="00BE6464"/>
    <w:rsid w:val="00BE690B"/>
    <w:rsid w:val="00BE69EE"/>
    <w:rsid w:val="00BF0021"/>
    <w:rsid w:val="00BF5E61"/>
    <w:rsid w:val="00C00CE7"/>
    <w:rsid w:val="00C019A4"/>
    <w:rsid w:val="00C01D3D"/>
    <w:rsid w:val="00C0272B"/>
    <w:rsid w:val="00C02A6E"/>
    <w:rsid w:val="00C0491A"/>
    <w:rsid w:val="00C05F50"/>
    <w:rsid w:val="00C0628D"/>
    <w:rsid w:val="00C10AF3"/>
    <w:rsid w:val="00C12073"/>
    <w:rsid w:val="00C14740"/>
    <w:rsid w:val="00C170C3"/>
    <w:rsid w:val="00C210F5"/>
    <w:rsid w:val="00C22EE9"/>
    <w:rsid w:val="00C23535"/>
    <w:rsid w:val="00C2439D"/>
    <w:rsid w:val="00C24E90"/>
    <w:rsid w:val="00C273BF"/>
    <w:rsid w:val="00C30F5E"/>
    <w:rsid w:val="00C33A56"/>
    <w:rsid w:val="00C33BD7"/>
    <w:rsid w:val="00C35486"/>
    <w:rsid w:val="00C369B7"/>
    <w:rsid w:val="00C410F1"/>
    <w:rsid w:val="00C42EB4"/>
    <w:rsid w:val="00C457AC"/>
    <w:rsid w:val="00C472C8"/>
    <w:rsid w:val="00C561D1"/>
    <w:rsid w:val="00C5703C"/>
    <w:rsid w:val="00C57AEA"/>
    <w:rsid w:val="00C613DF"/>
    <w:rsid w:val="00C61C5F"/>
    <w:rsid w:val="00C66450"/>
    <w:rsid w:val="00C66C18"/>
    <w:rsid w:val="00C71C34"/>
    <w:rsid w:val="00C80040"/>
    <w:rsid w:val="00C82F8D"/>
    <w:rsid w:val="00C83E65"/>
    <w:rsid w:val="00C84141"/>
    <w:rsid w:val="00C8501B"/>
    <w:rsid w:val="00C92231"/>
    <w:rsid w:val="00C94224"/>
    <w:rsid w:val="00CA009E"/>
    <w:rsid w:val="00CA2D23"/>
    <w:rsid w:val="00CA7542"/>
    <w:rsid w:val="00CA7ABB"/>
    <w:rsid w:val="00CB2B1D"/>
    <w:rsid w:val="00CB2F9C"/>
    <w:rsid w:val="00CB463A"/>
    <w:rsid w:val="00CB4776"/>
    <w:rsid w:val="00CB5A1F"/>
    <w:rsid w:val="00CB6EE3"/>
    <w:rsid w:val="00CC2646"/>
    <w:rsid w:val="00CC2B3E"/>
    <w:rsid w:val="00CC2F99"/>
    <w:rsid w:val="00CC4ABD"/>
    <w:rsid w:val="00CC54FA"/>
    <w:rsid w:val="00CC6129"/>
    <w:rsid w:val="00CC7298"/>
    <w:rsid w:val="00CD44EE"/>
    <w:rsid w:val="00CD486F"/>
    <w:rsid w:val="00CD6E36"/>
    <w:rsid w:val="00CD7D40"/>
    <w:rsid w:val="00CD7E03"/>
    <w:rsid w:val="00CE0125"/>
    <w:rsid w:val="00CE113E"/>
    <w:rsid w:val="00CE1D3B"/>
    <w:rsid w:val="00CE5E4F"/>
    <w:rsid w:val="00CE691D"/>
    <w:rsid w:val="00CF0FCE"/>
    <w:rsid w:val="00CF2EFD"/>
    <w:rsid w:val="00CF3AEC"/>
    <w:rsid w:val="00CF4CB0"/>
    <w:rsid w:val="00D01210"/>
    <w:rsid w:val="00D01BA2"/>
    <w:rsid w:val="00D035FA"/>
    <w:rsid w:val="00D04B09"/>
    <w:rsid w:val="00D12D64"/>
    <w:rsid w:val="00D1510C"/>
    <w:rsid w:val="00D1668D"/>
    <w:rsid w:val="00D23F97"/>
    <w:rsid w:val="00D23FE6"/>
    <w:rsid w:val="00D24513"/>
    <w:rsid w:val="00D249EC"/>
    <w:rsid w:val="00D25DE8"/>
    <w:rsid w:val="00D3619B"/>
    <w:rsid w:val="00D36306"/>
    <w:rsid w:val="00D36570"/>
    <w:rsid w:val="00D36599"/>
    <w:rsid w:val="00D4232C"/>
    <w:rsid w:val="00D426D9"/>
    <w:rsid w:val="00D429A1"/>
    <w:rsid w:val="00D4344F"/>
    <w:rsid w:val="00D4647E"/>
    <w:rsid w:val="00D46B4F"/>
    <w:rsid w:val="00D47F23"/>
    <w:rsid w:val="00D507A9"/>
    <w:rsid w:val="00D510FE"/>
    <w:rsid w:val="00D52EC1"/>
    <w:rsid w:val="00D5460B"/>
    <w:rsid w:val="00D617B4"/>
    <w:rsid w:val="00D62579"/>
    <w:rsid w:val="00D644AD"/>
    <w:rsid w:val="00D64B56"/>
    <w:rsid w:val="00D65E08"/>
    <w:rsid w:val="00D72844"/>
    <w:rsid w:val="00D8134E"/>
    <w:rsid w:val="00D840A3"/>
    <w:rsid w:val="00D865BB"/>
    <w:rsid w:val="00D8675C"/>
    <w:rsid w:val="00D86877"/>
    <w:rsid w:val="00D87025"/>
    <w:rsid w:val="00D872E8"/>
    <w:rsid w:val="00D9028F"/>
    <w:rsid w:val="00D94ADB"/>
    <w:rsid w:val="00D96B1E"/>
    <w:rsid w:val="00D96F65"/>
    <w:rsid w:val="00DA040F"/>
    <w:rsid w:val="00DA20A3"/>
    <w:rsid w:val="00DA34C1"/>
    <w:rsid w:val="00DA4207"/>
    <w:rsid w:val="00DB10A8"/>
    <w:rsid w:val="00DB1192"/>
    <w:rsid w:val="00DB1454"/>
    <w:rsid w:val="00DB16CD"/>
    <w:rsid w:val="00DB39F6"/>
    <w:rsid w:val="00DB4E88"/>
    <w:rsid w:val="00DB642E"/>
    <w:rsid w:val="00DC5B1C"/>
    <w:rsid w:val="00DC69E1"/>
    <w:rsid w:val="00DD0B60"/>
    <w:rsid w:val="00DD2C56"/>
    <w:rsid w:val="00DD2F4B"/>
    <w:rsid w:val="00DE1ECE"/>
    <w:rsid w:val="00DE6691"/>
    <w:rsid w:val="00DE6EC6"/>
    <w:rsid w:val="00DE764F"/>
    <w:rsid w:val="00DE7F67"/>
    <w:rsid w:val="00DF153B"/>
    <w:rsid w:val="00DF3F35"/>
    <w:rsid w:val="00DF507B"/>
    <w:rsid w:val="00DF7E8D"/>
    <w:rsid w:val="00E029C7"/>
    <w:rsid w:val="00E0496F"/>
    <w:rsid w:val="00E050EA"/>
    <w:rsid w:val="00E05B64"/>
    <w:rsid w:val="00E10375"/>
    <w:rsid w:val="00E1403C"/>
    <w:rsid w:val="00E166E8"/>
    <w:rsid w:val="00E20265"/>
    <w:rsid w:val="00E20C87"/>
    <w:rsid w:val="00E215B7"/>
    <w:rsid w:val="00E2275E"/>
    <w:rsid w:val="00E24A8D"/>
    <w:rsid w:val="00E2580F"/>
    <w:rsid w:val="00E258F3"/>
    <w:rsid w:val="00E27228"/>
    <w:rsid w:val="00E30300"/>
    <w:rsid w:val="00E31172"/>
    <w:rsid w:val="00E35D22"/>
    <w:rsid w:val="00E41178"/>
    <w:rsid w:val="00E417BA"/>
    <w:rsid w:val="00E4364C"/>
    <w:rsid w:val="00E46B71"/>
    <w:rsid w:val="00E507C0"/>
    <w:rsid w:val="00E50D9E"/>
    <w:rsid w:val="00E540C9"/>
    <w:rsid w:val="00E54C96"/>
    <w:rsid w:val="00E622DD"/>
    <w:rsid w:val="00E641F3"/>
    <w:rsid w:val="00E64B95"/>
    <w:rsid w:val="00E65A14"/>
    <w:rsid w:val="00E66313"/>
    <w:rsid w:val="00E73670"/>
    <w:rsid w:val="00E77719"/>
    <w:rsid w:val="00E80E8C"/>
    <w:rsid w:val="00E813AA"/>
    <w:rsid w:val="00E8243D"/>
    <w:rsid w:val="00E87E57"/>
    <w:rsid w:val="00E87E6F"/>
    <w:rsid w:val="00E9214B"/>
    <w:rsid w:val="00E92D07"/>
    <w:rsid w:val="00E92E55"/>
    <w:rsid w:val="00E94671"/>
    <w:rsid w:val="00E95110"/>
    <w:rsid w:val="00E970E8"/>
    <w:rsid w:val="00E97D08"/>
    <w:rsid w:val="00EA594B"/>
    <w:rsid w:val="00EA66FB"/>
    <w:rsid w:val="00EA6F9D"/>
    <w:rsid w:val="00EB0463"/>
    <w:rsid w:val="00EB5FE2"/>
    <w:rsid w:val="00EB74F0"/>
    <w:rsid w:val="00EB786C"/>
    <w:rsid w:val="00EC1AFB"/>
    <w:rsid w:val="00EC2919"/>
    <w:rsid w:val="00EC4C2C"/>
    <w:rsid w:val="00EC4D61"/>
    <w:rsid w:val="00EC6093"/>
    <w:rsid w:val="00EC6B22"/>
    <w:rsid w:val="00ED3C1E"/>
    <w:rsid w:val="00ED4602"/>
    <w:rsid w:val="00ED4EA8"/>
    <w:rsid w:val="00ED58F2"/>
    <w:rsid w:val="00ED7F2A"/>
    <w:rsid w:val="00EE1A25"/>
    <w:rsid w:val="00EE1FA5"/>
    <w:rsid w:val="00EE3EDD"/>
    <w:rsid w:val="00EE5244"/>
    <w:rsid w:val="00EE6083"/>
    <w:rsid w:val="00EE7180"/>
    <w:rsid w:val="00EE7D43"/>
    <w:rsid w:val="00EF0DA6"/>
    <w:rsid w:val="00F00E27"/>
    <w:rsid w:val="00F01723"/>
    <w:rsid w:val="00F0194D"/>
    <w:rsid w:val="00F04C22"/>
    <w:rsid w:val="00F10D66"/>
    <w:rsid w:val="00F13365"/>
    <w:rsid w:val="00F17324"/>
    <w:rsid w:val="00F176EF"/>
    <w:rsid w:val="00F206B3"/>
    <w:rsid w:val="00F21159"/>
    <w:rsid w:val="00F21B7F"/>
    <w:rsid w:val="00F222F3"/>
    <w:rsid w:val="00F23BC1"/>
    <w:rsid w:val="00F246FB"/>
    <w:rsid w:val="00F2508F"/>
    <w:rsid w:val="00F275FF"/>
    <w:rsid w:val="00F31DF0"/>
    <w:rsid w:val="00F33A20"/>
    <w:rsid w:val="00F41C7E"/>
    <w:rsid w:val="00F503ED"/>
    <w:rsid w:val="00F50718"/>
    <w:rsid w:val="00F51626"/>
    <w:rsid w:val="00F516AE"/>
    <w:rsid w:val="00F52504"/>
    <w:rsid w:val="00F55EF6"/>
    <w:rsid w:val="00F60DC8"/>
    <w:rsid w:val="00F60E0D"/>
    <w:rsid w:val="00F63A69"/>
    <w:rsid w:val="00F63DE5"/>
    <w:rsid w:val="00F737A5"/>
    <w:rsid w:val="00F776AA"/>
    <w:rsid w:val="00F8352D"/>
    <w:rsid w:val="00F85E59"/>
    <w:rsid w:val="00F86229"/>
    <w:rsid w:val="00F86416"/>
    <w:rsid w:val="00F93681"/>
    <w:rsid w:val="00F93D66"/>
    <w:rsid w:val="00F94357"/>
    <w:rsid w:val="00F95186"/>
    <w:rsid w:val="00F96F21"/>
    <w:rsid w:val="00FA07DA"/>
    <w:rsid w:val="00FA4CBE"/>
    <w:rsid w:val="00FB0756"/>
    <w:rsid w:val="00FB3990"/>
    <w:rsid w:val="00FB3C40"/>
    <w:rsid w:val="00FB580E"/>
    <w:rsid w:val="00FC11DE"/>
    <w:rsid w:val="00FC3C5D"/>
    <w:rsid w:val="00FC4FA2"/>
    <w:rsid w:val="00FC5D6F"/>
    <w:rsid w:val="00FC7BC4"/>
    <w:rsid w:val="00FD0179"/>
    <w:rsid w:val="00FD01E7"/>
    <w:rsid w:val="00FD27E5"/>
    <w:rsid w:val="00FD34D2"/>
    <w:rsid w:val="00FD4F88"/>
    <w:rsid w:val="00FD5B4D"/>
    <w:rsid w:val="00FE6121"/>
    <w:rsid w:val="00FE7403"/>
    <w:rsid w:val="00FE7DF0"/>
    <w:rsid w:val="00FF0119"/>
    <w:rsid w:val="00FF2115"/>
    <w:rsid w:val="00FF3A52"/>
    <w:rsid w:val="00FF5E8D"/>
    <w:rsid w:val="00FF68F3"/>
    <w:rsid w:val="0EED19BC"/>
    <w:rsid w:val="13EF5D51"/>
    <w:rsid w:val="1752F769"/>
    <w:rsid w:val="1855082E"/>
    <w:rsid w:val="1875A8BE"/>
    <w:rsid w:val="1B3D783D"/>
    <w:rsid w:val="22566037"/>
    <w:rsid w:val="29C39B83"/>
    <w:rsid w:val="2D6C5618"/>
    <w:rsid w:val="2DF57C8C"/>
    <w:rsid w:val="30FFB846"/>
    <w:rsid w:val="33171841"/>
    <w:rsid w:val="35FD40B3"/>
    <w:rsid w:val="366A027B"/>
    <w:rsid w:val="37A3BB66"/>
    <w:rsid w:val="3935E11D"/>
    <w:rsid w:val="40DCBB80"/>
    <w:rsid w:val="45673FC2"/>
    <w:rsid w:val="5BA4EFD4"/>
    <w:rsid w:val="7BAE270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F5D51"/>
  <w15:chartTrackingRefBased/>
  <w15:docId w15:val="{BCEB0410-DAC0-4979-AEC0-5683EDEC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7C"/>
    <w:rPr>
      <w:lang w:val="en-US"/>
    </w:rPr>
  </w:style>
  <w:style w:type="paragraph" w:styleId="Overskrift1">
    <w:name w:val="heading 1"/>
    <w:basedOn w:val="Normal"/>
    <w:next w:val="Normal"/>
    <w:link w:val="Overskrift1Tegn"/>
    <w:uiPriority w:val="9"/>
    <w:qFormat/>
    <w:rsid w:val="007F537C"/>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B13F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537C"/>
    <w:rPr>
      <w:rFonts w:asciiTheme="majorHAnsi" w:eastAsiaTheme="majorEastAsia" w:hAnsiTheme="majorHAnsi" w:cstheme="majorBidi"/>
      <w:sz w:val="32"/>
      <w:szCs w:val="32"/>
      <w:lang w:val="en-US"/>
    </w:rPr>
  </w:style>
  <w:style w:type="paragraph" w:styleId="Tittel">
    <w:name w:val="Title"/>
    <w:basedOn w:val="Normal"/>
    <w:next w:val="Normal"/>
    <w:link w:val="TittelTegn"/>
    <w:uiPriority w:val="10"/>
    <w:qFormat/>
    <w:rsid w:val="007F5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F537C"/>
    <w:rPr>
      <w:rFonts w:asciiTheme="majorHAnsi" w:eastAsiaTheme="majorEastAsia" w:hAnsiTheme="majorHAnsi" w:cstheme="majorBidi"/>
      <w:spacing w:val="-10"/>
      <w:kern w:val="28"/>
      <w:sz w:val="56"/>
      <w:szCs w:val="56"/>
      <w:lang w:val="en-US"/>
    </w:rPr>
  </w:style>
  <w:style w:type="paragraph" w:styleId="Listeavsnitt">
    <w:name w:val="List Paragraph"/>
    <w:aliases w:val="NRC Bullet List,List NRC,small normal,bk paragraph,Indent Paragraph,Bullets,List Paragraph nowy,References,Numbered List Paragraph,Evidence on Demand bullet points,CEIL PEAKS bullet points,Scriptoria bullet points,Heading3"/>
    <w:basedOn w:val="Normal"/>
    <w:link w:val="ListeavsnittTegn"/>
    <w:uiPriority w:val="34"/>
    <w:qFormat/>
    <w:rsid w:val="007F537C"/>
    <w:pPr>
      <w:spacing w:after="200" w:line="276" w:lineRule="auto"/>
      <w:ind w:left="720"/>
      <w:contextualSpacing/>
    </w:pPr>
    <w:rPr>
      <w:rFonts w:ascii="Calibri" w:eastAsia="Times New Roman" w:hAnsi="Calibri" w:cs="Times New Roman"/>
      <w:lang w:val="nb-NO" w:eastAsia="nb-NO"/>
    </w:rPr>
  </w:style>
  <w:style w:type="character" w:customStyle="1" w:styleId="ListeavsnittTegn">
    <w:name w:val="Listeavsnitt Tegn"/>
    <w:aliases w:val="NRC Bullet List Tegn,List NRC Tegn,small normal Tegn,bk paragraph Tegn,Indent Paragraph Tegn,Bullets Tegn,List Paragraph nowy Tegn,References Tegn,Numbered List Paragraph Tegn,Evidence on Demand bullet points Tegn,Heading3 Tegn"/>
    <w:link w:val="Listeavsnitt"/>
    <w:uiPriority w:val="34"/>
    <w:locked/>
    <w:rsid w:val="007F537C"/>
    <w:rPr>
      <w:rFonts w:ascii="Calibri" w:eastAsia="Times New Roman" w:hAnsi="Calibri" w:cs="Times New Roman"/>
      <w:lang w:eastAsia="nb-NO"/>
    </w:rPr>
  </w:style>
  <w:style w:type="paragraph" w:styleId="Fotnotetekst">
    <w:name w:val="footnote text"/>
    <w:aliases w:val="f,Testo nota a piè di pagina Carattere,single space,footnote text,fn,Footnote Text Char1,Footnote Text Char2 Char,Footnote Text Char1 Char Char,Footnote Text Char2 Char Char Char,Footnote Text Char1 Char Char Char Char,Footnote Text Char2"/>
    <w:basedOn w:val="Normal"/>
    <w:link w:val="FotnotetekstTegn"/>
    <w:uiPriority w:val="99"/>
    <w:unhideWhenUsed/>
    <w:qFormat/>
    <w:rsid w:val="007F537C"/>
    <w:pPr>
      <w:spacing w:after="0" w:line="240" w:lineRule="auto"/>
      <w:jc w:val="both"/>
    </w:pPr>
    <w:rPr>
      <w:sz w:val="20"/>
      <w:szCs w:val="20"/>
      <w:lang w:val="nb-NO"/>
    </w:rPr>
  </w:style>
  <w:style w:type="character" w:customStyle="1" w:styleId="FotnotetekstTegn">
    <w:name w:val="Fotnotetekst Tegn"/>
    <w:aliases w:val="f Tegn,Testo nota a piè di pagina Carattere Tegn,single space Tegn,footnote text Tegn,fn Tegn,Footnote Text Char1 Tegn,Footnote Text Char2 Char Tegn,Footnote Text Char1 Char Char Tegn,Footnote Text Char2 Char Char Char Tegn"/>
    <w:basedOn w:val="Standardskriftforavsnitt"/>
    <w:link w:val="Fotnotetekst"/>
    <w:uiPriority w:val="99"/>
    <w:rsid w:val="007F537C"/>
    <w:rPr>
      <w:sz w:val="20"/>
      <w:szCs w:val="20"/>
    </w:rPr>
  </w:style>
  <w:style w:type="character" w:styleId="Fotnotereferanse">
    <w:name w:val="footnote reference"/>
    <w:basedOn w:val="Standardskriftforavsnitt"/>
    <w:uiPriority w:val="99"/>
    <w:unhideWhenUsed/>
    <w:rsid w:val="007F537C"/>
    <w:rPr>
      <w:vertAlign w:val="superscript"/>
    </w:rPr>
  </w:style>
  <w:style w:type="character" w:styleId="Hyperkobling">
    <w:name w:val="Hyperlink"/>
    <w:basedOn w:val="Standardskriftforavsnitt"/>
    <w:uiPriority w:val="99"/>
    <w:unhideWhenUsed/>
    <w:rsid w:val="007F537C"/>
    <w:rPr>
      <w:color w:val="0563C1" w:themeColor="hyperlink"/>
      <w:u w:val="single"/>
    </w:rPr>
  </w:style>
  <w:style w:type="paragraph" w:styleId="Topptekst">
    <w:name w:val="header"/>
    <w:basedOn w:val="Normal"/>
    <w:link w:val="TopptekstTegn"/>
    <w:uiPriority w:val="99"/>
    <w:unhideWhenUsed/>
    <w:rsid w:val="002F674B"/>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F176EF"/>
    <w:rPr>
      <w:lang w:val="en-US"/>
    </w:rPr>
  </w:style>
  <w:style w:type="paragraph" w:styleId="Bunntekst">
    <w:name w:val="footer"/>
    <w:basedOn w:val="Normal"/>
    <w:link w:val="BunntekstTegn"/>
    <w:uiPriority w:val="99"/>
    <w:unhideWhenUsed/>
    <w:rsid w:val="002F674B"/>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F176EF"/>
    <w:rPr>
      <w:lang w:val="en-US"/>
    </w:rPr>
  </w:style>
  <w:style w:type="paragraph" w:styleId="Revisjon">
    <w:name w:val="Revision"/>
    <w:hidden/>
    <w:uiPriority w:val="99"/>
    <w:semiHidden/>
    <w:rsid w:val="0002438F"/>
    <w:pPr>
      <w:spacing w:after="0" w:line="240" w:lineRule="auto"/>
    </w:pPr>
    <w:rPr>
      <w:lang w:val="en-US"/>
    </w:rPr>
  </w:style>
  <w:style w:type="character" w:styleId="Merknadsreferanse">
    <w:name w:val="annotation reference"/>
    <w:basedOn w:val="Standardskriftforavsnitt"/>
    <w:uiPriority w:val="99"/>
    <w:semiHidden/>
    <w:unhideWhenUsed/>
    <w:rsid w:val="009828A3"/>
    <w:rPr>
      <w:sz w:val="16"/>
      <w:szCs w:val="16"/>
    </w:rPr>
  </w:style>
  <w:style w:type="paragraph" w:styleId="Merknadstekst">
    <w:name w:val="annotation text"/>
    <w:basedOn w:val="Normal"/>
    <w:link w:val="MerknadstekstTegn"/>
    <w:uiPriority w:val="99"/>
    <w:unhideWhenUsed/>
    <w:rsid w:val="009828A3"/>
    <w:pPr>
      <w:spacing w:line="240" w:lineRule="auto"/>
    </w:pPr>
    <w:rPr>
      <w:sz w:val="20"/>
      <w:szCs w:val="20"/>
    </w:rPr>
  </w:style>
  <w:style w:type="character" w:customStyle="1" w:styleId="MerknadstekstTegn">
    <w:name w:val="Merknadstekst Tegn"/>
    <w:basedOn w:val="Standardskriftforavsnitt"/>
    <w:link w:val="Merknadstekst"/>
    <w:uiPriority w:val="99"/>
    <w:rsid w:val="009828A3"/>
    <w:rPr>
      <w:sz w:val="20"/>
      <w:szCs w:val="20"/>
      <w:lang w:val="en-US"/>
    </w:rPr>
  </w:style>
  <w:style w:type="paragraph" w:styleId="Kommentaremne">
    <w:name w:val="annotation subject"/>
    <w:basedOn w:val="Merknadstekst"/>
    <w:next w:val="Merknadstekst"/>
    <w:link w:val="KommentaremneTegn"/>
    <w:uiPriority w:val="99"/>
    <w:semiHidden/>
    <w:unhideWhenUsed/>
    <w:rsid w:val="009828A3"/>
    <w:rPr>
      <w:b/>
      <w:bCs/>
    </w:rPr>
  </w:style>
  <w:style w:type="character" w:customStyle="1" w:styleId="KommentaremneTegn">
    <w:name w:val="Kommentaremne Tegn"/>
    <w:basedOn w:val="MerknadstekstTegn"/>
    <w:link w:val="Kommentaremne"/>
    <w:uiPriority w:val="99"/>
    <w:semiHidden/>
    <w:rsid w:val="009828A3"/>
    <w:rPr>
      <w:b/>
      <w:bCs/>
      <w:sz w:val="20"/>
      <w:szCs w:val="20"/>
      <w:lang w:val="en-US"/>
    </w:rPr>
  </w:style>
  <w:style w:type="character" w:styleId="Omtale">
    <w:name w:val="Mention"/>
    <w:basedOn w:val="Standardskriftforavsnitt"/>
    <w:uiPriority w:val="99"/>
    <w:unhideWhenUsed/>
    <w:rsid w:val="00683A30"/>
    <w:rPr>
      <w:color w:val="2B579A"/>
      <w:shd w:val="clear" w:color="auto" w:fill="E1DFDD"/>
    </w:rPr>
  </w:style>
  <w:style w:type="character" w:styleId="Ulstomtale">
    <w:name w:val="Unresolved Mention"/>
    <w:basedOn w:val="Standardskriftforavsnitt"/>
    <w:uiPriority w:val="99"/>
    <w:semiHidden/>
    <w:unhideWhenUsed/>
    <w:rsid w:val="00CF4CB0"/>
    <w:rPr>
      <w:color w:val="605E5C"/>
      <w:shd w:val="clear" w:color="auto" w:fill="E1DFDD"/>
    </w:rPr>
  </w:style>
  <w:style w:type="character" w:customStyle="1" w:styleId="Overskrift2Tegn">
    <w:name w:val="Overskrift 2 Tegn"/>
    <w:basedOn w:val="Standardskriftforavsnitt"/>
    <w:link w:val="Overskrift2"/>
    <w:uiPriority w:val="9"/>
    <w:semiHidden/>
    <w:rsid w:val="00B13F0C"/>
    <w:rPr>
      <w:rFonts w:asciiTheme="majorHAnsi" w:eastAsiaTheme="majorEastAsia" w:hAnsiTheme="majorHAnsi" w:cstheme="majorBidi"/>
      <w:color w:val="2F5496" w:themeColor="accent1" w:themeShade="BF"/>
      <w:sz w:val="26"/>
      <w:szCs w:val="26"/>
      <w:lang w:val="en-US"/>
    </w:rPr>
  </w:style>
  <w:style w:type="character" w:customStyle="1" w:styleId="normaltextrun">
    <w:name w:val="normaltextrun"/>
    <w:basedOn w:val="Standardskriftforavsnitt"/>
    <w:rsid w:val="0012076A"/>
  </w:style>
  <w:style w:type="character" w:customStyle="1" w:styleId="eop">
    <w:name w:val="eop"/>
    <w:basedOn w:val="Standardskriftforavsnitt"/>
    <w:rsid w:val="0012076A"/>
  </w:style>
  <w:style w:type="paragraph" w:customStyle="1" w:styleId="paragraph">
    <w:name w:val="paragraph"/>
    <w:basedOn w:val="Normal"/>
    <w:rsid w:val="0012076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8734">
      <w:bodyDiv w:val="1"/>
      <w:marLeft w:val="0"/>
      <w:marRight w:val="0"/>
      <w:marTop w:val="0"/>
      <w:marBottom w:val="0"/>
      <w:divBdr>
        <w:top w:val="none" w:sz="0" w:space="0" w:color="auto"/>
        <w:left w:val="none" w:sz="0" w:space="0" w:color="auto"/>
        <w:bottom w:val="none" w:sz="0" w:space="0" w:color="auto"/>
        <w:right w:val="none" w:sz="0" w:space="0" w:color="auto"/>
      </w:divBdr>
      <w:divsChild>
        <w:div w:id="327515466">
          <w:marLeft w:val="0"/>
          <w:marRight w:val="0"/>
          <w:marTop w:val="0"/>
          <w:marBottom w:val="0"/>
          <w:divBdr>
            <w:top w:val="none" w:sz="0" w:space="0" w:color="auto"/>
            <w:left w:val="none" w:sz="0" w:space="0" w:color="auto"/>
            <w:bottom w:val="none" w:sz="0" w:space="0" w:color="auto"/>
            <w:right w:val="none" w:sz="0" w:space="0" w:color="auto"/>
          </w:divBdr>
        </w:div>
      </w:divsChild>
    </w:div>
    <w:div w:id="721489511">
      <w:bodyDiv w:val="1"/>
      <w:marLeft w:val="0"/>
      <w:marRight w:val="0"/>
      <w:marTop w:val="0"/>
      <w:marBottom w:val="0"/>
      <w:divBdr>
        <w:top w:val="none" w:sz="0" w:space="0" w:color="auto"/>
        <w:left w:val="none" w:sz="0" w:space="0" w:color="auto"/>
        <w:bottom w:val="none" w:sz="0" w:space="0" w:color="auto"/>
        <w:right w:val="none" w:sz="0" w:space="0" w:color="auto"/>
      </w:divBdr>
      <w:divsChild>
        <w:div w:id="456608481">
          <w:marLeft w:val="0"/>
          <w:marRight w:val="0"/>
          <w:marTop w:val="0"/>
          <w:marBottom w:val="0"/>
          <w:divBdr>
            <w:top w:val="none" w:sz="0" w:space="0" w:color="auto"/>
            <w:left w:val="none" w:sz="0" w:space="0" w:color="auto"/>
            <w:bottom w:val="none" w:sz="0" w:space="0" w:color="auto"/>
            <w:right w:val="none" w:sz="0" w:space="0" w:color="auto"/>
          </w:divBdr>
        </w:div>
      </w:divsChild>
    </w:div>
    <w:div w:id="1397359315">
      <w:bodyDiv w:val="1"/>
      <w:marLeft w:val="0"/>
      <w:marRight w:val="0"/>
      <w:marTop w:val="0"/>
      <w:marBottom w:val="0"/>
      <w:divBdr>
        <w:top w:val="none" w:sz="0" w:space="0" w:color="auto"/>
        <w:left w:val="none" w:sz="0" w:space="0" w:color="auto"/>
        <w:bottom w:val="none" w:sz="0" w:space="0" w:color="auto"/>
        <w:right w:val="none" w:sz="0" w:space="0" w:color="auto"/>
      </w:divBdr>
    </w:div>
    <w:div w:id="2028293402">
      <w:bodyDiv w:val="1"/>
      <w:marLeft w:val="0"/>
      <w:marRight w:val="0"/>
      <w:marTop w:val="0"/>
      <w:marBottom w:val="0"/>
      <w:divBdr>
        <w:top w:val="none" w:sz="0" w:space="0" w:color="auto"/>
        <w:left w:val="none" w:sz="0" w:space="0" w:color="auto"/>
        <w:bottom w:val="none" w:sz="0" w:space="0" w:color="auto"/>
        <w:right w:val="none" w:sz="0" w:space="0" w:color="auto"/>
      </w:divBdr>
      <w:divsChild>
        <w:div w:id="665210882">
          <w:marLeft w:val="0"/>
          <w:marRight w:val="0"/>
          <w:marTop w:val="0"/>
          <w:marBottom w:val="0"/>
          <w:divBdr>
            <w:top w:val="none" w:sz="0" w:space="0" w:color="auto"/>
            <w:left w:val="none" w:sz="0" w:space="0" w:color="auto"/>
            <w:bottom w:val="none" w:sz="0" w:space="0" w:color="auto"/>
            <w:right w:val="none" w:sz="0" w:space="0" w:color="auto"/>
          </w:divBdr>
        </w:div>
      </w:divsChild>
    </w:div>
    <w:div w:id="2032534071">
      <w:bodyDiv w:val="1"/>
      <w:marLeft w:val="0"/>
      <w:marRight w:val="0"/>
      <w:marTop w:val="0"/>
      <w:marBottom w:val="0"/>
      <w:divBdr>
        <w:top w:val="none" w:sz="0" w:space="0" w:color="auto"/>
        <w:left w:val="none" w:sz="0" w:space="0" w:color="auto"/>
        <w:bottom w:val="none" w:sz="0" w:space="0" w:color="auto"/>
        <w:right w:val="none" w:sz="0" w:space="0" w:color="auto"/>
      </w:divBdr>
      <w:divsChild>
        <w:div w:id="496002463">
          <w:marLeft w:val="0"/>
          <w:marRight w:val="0"/>
          <w:marTop w:val="0"/>
          <w:marBottom w:val="0"/>
          <w:divBdr>
            <w:top w:val="none" w:sz="0" w:space="0" w:color="auto"/>
            <w:left w:val="none" w:sz="0" w:space="0" w:color="auto"/>
            <w:bottom w:val="none" w:sz="0" w:space="0" w:color="auto"/>
            <w:right w:val="none" w:sz="0" w:space="0" w:color="auto"/>
          </w:divBdr>
        </w:div>
        <w:div w:id="677778970">
          <w:marLeft w:val="0"/>
          <w:marRight w:val="0"/>
          <w:marTop w:val="0"/>
          <w:marBottom w:val="0"/>
          <w:divBdr>
            <w:top w:val="none" w:sz="0" w:space="0" w:color="auto"/>
            <w:left w:val="none" w:sz="0" w:space="0" w:color="auto"/>
            <w:bottom w:val="none" w:sz="0" w:space="0" w:color="auto"/>
            <w:right w:val="none" w:sz="0" w:space="0" w:color="auto"/>
          </w:divBdr>
        </w:div>
      </w:divsChild>
    </w:div>
    <w:div w:id="2043245287">
      <w:bodyDiv w:val="1"/>
      <w:marLeft w:val="0"/>
      <w:marRight w:val="0"/>
      <w:marTop w:val="0"/>
      <w:marBottom w:val="0"/>
      <w:divBdr>
        <w:top w:val="none" w:sz="0" w:space="0" w:color="auto"/>
        <w:left w:val="none" w:sz="0" w:space="0" w:color="auto"/>
        <w:bottom w:val="none" w:sz="0" w:space="0" w:color="auto"/>
        <w:right w:val="none" w:sz="0" w:space="0" w:color="auto"/>
      </w:divBdr>
      <w:divsChild>
        <w:div w:id="474832556">
          <w:marLeft w:val="0"/>
          <w:marRight w:val="0"/>
          <w:marTop w:val="0"/>
          <w:marBottom w:val="0"/>
          <w:divBdr>
            <w:top w:val="none" w:sz="0" w:space="0" w:color="auto"/>
            <w:left w:val="none" w:sz="0" w:space="0" w:color="auto"/>
            <w:bottom w:val="none" w:sz="0" w:space="0" w:color="auto"/>
            <w:right w:val="none" w:sz="0" w:space="0" w:color="auto"/>
          </w:divBdr>
        </w:div>
        <w:div w:id="211747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sae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5A9A.51DCD2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n@utviklingsfondet.no" TargetMode="External"/></Relationships>
</file>

<file path=word/documenttasks/documenttasks1.xml><?xml version="1.0" encoding="utf-8"?>
<t:Tasks xmlns:t="http://schemas.microsoft.com/office/tasks/2019/documenttasks" xmlns:oel="http://schemas.microsoft.com/office/2019/extlst">
  <t:Task id="{373211A0-792F-4F94-BE0B-A298E98F977E}">
    <t:Anchor>
      <t:Comment id="674935774"/>
    </t:Anchor>
    <t:History>
      <t:Event id="{910BDAFA-3454-4A26-8912-5A76DE3FA1E7}" time="2023-06-19T09:00:46.968Z">
        <t:Attribution userId="S::erlend@utviklingsfondet.no::4614af45-4c14-4e41-9acb-f47fde3f566f" userProvider="AD" userName="Erlend Olafsrud"/>
        <t:Anchor>
          <t:Comment id="674935774"/>
        </t:Anchor>
        <t:Create/>
      </t:Event>
      <t:Event id="{7D3AEAFB-58CC-4509-AF45-6EA0741051D7}" time="2023-06-19T09:00:46.968Z">
        <t:Attribution userId="S::erlend@utviklingsfondet.no::4614af45-4c14-4e41-9acb-f47fde3f566f" userProvider="AD" userName="Erlend Olafsrud"/>
        <t:Anchor>
          <t:Comment id="674935774"/>
        </t:Anchor>
        <t:Assign userId="S::kristine@utviklingsfondet.no::6c24ac86-4e38-4f61-8f23-91df7acc6a52" userProvider="AD" userName="Kristine Hansen"/>
      </t:Event>
      <t:Event id="{EC96C445-B417-479A-A0B9-2EE4D6BF5D7B}" time="2023-06-19T09:00:46.968Z">
        <t:Attribution userId="S::erlend@utviklingsfondet.no::4614af45-4c14-4e41-9acb-f47fde3f566f" userProvider="AD" userName="Erlend Olafsrud"/>
        <t:Anchor>
          <t:Comment id="674935774"/>
        </t:Anchor>
        <t:SetTitle title="@Kristine Hansen ta gjerne en titt på seksjon 7. om du har tid. "/>
      </t:Event>
    </t:History>
  </t:Task>
  <t:Task id="{049BD94E-72CB-4C89-AF92-7F29A17A1E1A}">
    <t:Anchor>
      <t:Comment id="674935784"/>
    </t:Anchor>
    <t:History>
      <t:Event id="{9DA1D51F-053A-4320-B3B2-4A6C3492266E}" time="2023-06-19T09:00:56.9Z">
        <t:Attribution userId="S::erlend@utviklingsfondet.no::4614af45-4c14-4e41-9acb-f47fde3f566f" userProvider="AD" userName="Erlend Olafsrud"/>
        <t:Anchor>
          <t:Comment id="674935784"/>
        </t:Anchor>
        <t:Create/>
      </t:Event>
      <t:Event id="{DCE755DB-6E9A-48C7-9B27-7C063DAE3FD5}" time="2023-06-19T09:00:56.9Z">
        <t:Attribution userId="S::erlend@utviklingsfondet.no::4614af45-4c14-4e41-9acb-f47fde3f566f" userProvider="AD" userName="Erlend Olafsrud"/>
        <t:Anchor>
          <t:Comment id="674935784"/>
        </t:Anchor>
        <t:Assign userId="S::kristine@utviklingsfondet.no::6c24ac86-4e38-4f61-8f23-91df7acc6a52" userProvider="AD" userName="Kristine Hansen"/>
      </t:Event>
      <t:Event id="{074C90BE-53AF-4694-ACFE-CEA2370A215C}" time="2023-06-19T09:00:56.9Z">
        <t:Attribution userId="S::erlend@utviklingsfondet.no::4614af45-4c14-4e41-9acb-f47fde3f566f" userProvider="AD" userName="Erlend Olafsrud"/>
        <t:Anchor>
          <t:Comment id="674935784"/>
        </t:Anchor>
        <t:SetTitle title="@Kristine Hansen"/>
      </t:Event>
    </t:History>
  </t:Task>
  <t:Task id="{4FA7F187-7707-4B5E-9E10-E6EAE5B23647}">
    <t:Anchor>
      <t:Comment id="674937859"/>
    </t:Anchor>
    <t:History>
      <t:Event id="{0F32BD2C-9F65-4E92-9808-7156A5566FE1}" time="2023-06-19T09:35:31.591Z">
        <t:Attribution userId="S::erlend@utviklingsfondet.no::4614af45-4c14-4e41-9acb-f47fde3f566f" userProvider="AD" userName="Erlend Olafsrud"/>
        <t:Anchor>
          <t:Comment id="674937859"/>
        </t:Anchor>
        <t:Create/>
      </t:Event>
      <t:Event id="{EDDC3366-2501-4697-8A93-37BC0ACD96D9}" time="2023-06-19T09:35:31.591Z">
        <t:Attribution userId="S::erlend@utviklingsfondet.no::4614af45-4c14-4e41-9acb-f47fde3f566f" userProvider="AD" userName="Erlend Olafsrud"/>
        <t:Anchor>
          <t:Comment id="674937859"/>
        </t:Anchor>
        <t:Assign userId="S::Elin@utviklingsfondet.no::15e31b60-f7f1-40e1-bd9f-970912494a1e" userProvider="AD" userName="Elin Cecilie Ranum"/>
      </t:Event>
      <t:Event id="{6C787294-F27B-46B9-BF8E-6ABA228E7E3B}" time="2023-06-19T09:35:31.591Z">
        <t:Attribution userId="S::erlend@utviklingsfondet.no::4614af45-4c14-4e41-9acb-f47fde3f566f" userProvider="AD" userName="Erlend Olafsrud"/>
        <t:Anchor>
          <t:Comment id="674937859"/>
        </t:Anchor>
        <t:SetTitle title="@Elin Cecilie Ranum se over denne delen + anne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a4c752-f937-4a7e-a468-14d72dc6cb81">
      <UserInfo>
        <DisplayName>Sisay Kassahun</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A457EC776FE204D9843404CC1616B9E" ma:contentTypeVersion="5" ma:contentTypeDescription="Opprett et nytt dokument." ma:contentTypeScope="" ma:versionID="600986916ad518e4b6e3a7756ea0e741">
  <xsd:schema xmlns:xsd="http://www.w3.org/2001/XMLSchema" xmlns:xs="http://www.w3.org/2001/XMLSchema" xmlns:p="http://schemas.microsoft.com/office/2006/metadata/properties" xmlns:ns2="4d7a9853-aa0a-4c3e-98df-5f9722f48a0a" xmlns:ns3="ada4c752-f937-4a7e-a468-14d72dc6cb81" targetNamespace="http://schemas.microsoft.com/office/2006/metadata/properties" ma:root="true" ma:fieldsID="01acb7c5b7a7b4093cfd3944467aa412" ns2:_="" ns3:_="">
    <xsd:import namespace="4d7a9853-aa0a-4c3e-98df-5f9722f48a0a"/>
    <xsd:import namespace="ada4c752-f937-4a7e-a468-14d72dc6cb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a9853-aa0a-4c3e-98df-5f9722f48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4c752-f937-4a7e-a468-14d72dc6cb8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B3EC1-F4A1-42C0-A7BA-93CD9E436B3C}">
  <ds:schemaRefs>
    <ds:schemaRef ds:uri="http://schemas.microsoft.com/office/2006/metadata/properties"/>
    <ds:schemaRef ds:uri="http://schemas.microsoft.com/office/infopath/2007/PartnerControls"/>
    <ds:schemaRef ds:uri="ada4c752-f937-4a7e-a468-14d72dc6cb81"/>
  </ds:schemaRefs>
</ds:datastoreItem>
</file>

<file path=customXml/itemProps2.xml><?xml version="1.0" encoding="utf-8"?>
<ds:datastoreItem xmlns:ds="http://schemas.openxmlformats.org/officeDocument/2006/customXml" ds:itemID="{64E74402-8B69-4F19-9FE0-BB97A7099FFA}">
  <ds:schemaRefs>
    <ds:schemaRef ds:uri="http://schemas.openxmlformats.org/officeDocument/2006/bibliography"/>
  </ds:schemaRefs>
</ds:datastoreItem>
</file>

<file path=customXml/itemProps3.xml><?xml version="1.0" encoding="utf-8"?>
<ds:datastoreItem xmlns:ds="http://schemas.openxmlformats.org/officeDocument/2006/customXml" ds:itemID="{E734B72B-7B39-4AAA-B5F8-9C346DA6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a9853-aa0a-4c3e-98df-5f9722f48a0a"/>
    <ds:schemaRef ds:uri="ada4c752-f937-4a7e-a468-14d72dc6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58EB4-065B-41D9-9A10-49522225A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3751</Words>
  <Characters>22580</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Olafsrud</dc:creator>
  <cp:keywords/>
  <dc:description/>
  <cp:lastModifiedBy>Hailey Kristianne Hammer</cp:lastModifiedBy>
  <cp:revision>2</cp:revision>
  <cp:lastPrinted>2023-08-17T07:36:00Z</cp:lastPrinted>
  <dcterms:created xsi:type="dcterms:W3CDTF">2024-07-09T06:39:00Z</dcterms:created>
  <dcterms:modified xsi:type="dcterms:W3CDTF">2024-07-09T06:39:00Z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0x0101005A457EC776FE204D9843404CC1616B9E</vt:lpwstr>
  </property>
  <property fmtid="{D5CDD505-2E9C-101B-9397-08002B2CF9AE}" pid="3" name="GrammarlyDocumentId">
    <vt:lpwstr>55751406b12ad67d1bdde0d140241c625ac24527ab9568430597b385c9eacf0d</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2024-07-02T12:32:33Z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3977e38c-aa4b-439e-80ea-421a4d4ef891</vt:lpwstr>
  </property>
  <property fmtid="{D5CDD505-2E9C-101B-9397-08002B2CF9AE}" pid="10" name="MSIP_Label_defa4170-0d19-0005-0004-bc88714345d2_ActionId">
    <vt:lpwstr>527b9828-0f40-47d7-a3c6-e806f6462315</vt:lpwstr>
  </property>
  <property fmtid="{D5CDD505-2E9C-101B-9397-08002B2CF9AE}" pid="11" name="MSIP_Label_defa4170-0d19-0005-0004-bc88714345d2_ContentBits">
    <vt:lpwstr>0</vt:lpwstr>
  </property>
</Properties>
</file>